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5145" w:rsidRPr="00F25145" w:rsidRDefault="00F25145" w:rsidP="008F0AC4">
      <w:pPr>
        <w:spacing w:after="200"/>
        <w:ind w:left="0"/>
        <w:jc w:val="center"/>
        <w:rPr>
          <w:rFonts w:ascii="Monotype Corsiva" w:eastAsia="Calibri" w:hAnsi="Monotype Corsiva" w:cs="Times New Roman"/>
          <w:sz w:val="36"/>
          <w:szCs w:val="36"/>
        </w:rPr>
      </w:pPr>
      <w:r w:rsidRPr="00F25145">
        <w:rPr>
          <w:rFonts w:ascii="Monotype Corsiva" w:eastAsia="Calibri" w:hAnsi="Monotype Corsiva" w:cs="Times New Roman"/>
          <w:sz w:val="36"/>
          <w:szCs w:val="36"/>
        </w:rPr>
        <w:t>Southeast Alabama Regional Planning and Development Commission</w:t>
      </w:r>
    </w:p>
    <w:p w:rsidR="00253F5B" w:rsidRDefault="00512034" w:rsidP="00F25145">
      <w:pPr>
        <w:tabs>
          <w:tab w:val="center" w:pos="4680"/>
          <w:tab w:val="right" w:pos="9360"/>
        </w:tabs>
        <w:spacing w:line="240" w:lineRule="auto"/>
        <w:ind w:left="0"/>
        <w:jc w:val="center"/>
        <w:rPr>
          <w:rFonts w:ascii="Calibri" w:eastAsia="Calibri" w:hAnsi="Calibri" w:cs="Times New Roman"/>
        </w:rPr>
      </w:pPr>
      <w:r w:rsidRPr="00F25145">
        <w:rPr>
          <w:rFonts w:ascii="Calibri" w:eastAsia="Calibri" w:hAnsi="Calibri" w:cs="Times New Roman"/>
          <w:noProof/>
        </w:rP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paragraph">
                  <wp:posOffset>-3175</wp:posOffset>
                </wp:positionV>
                <wp:extent cx="7099935" cy="690245"/>
                <wp:effectExtent l="2540" t="0" r="317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9935" cy="690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45" w:rsidRPr="00D20B90" w:rsidRDefault="00F25145" w:rsidP="00F25145">
                            <w:pPr>
                              <w:pStyle w:val="NoSpacing"/>
                              <w:jc w:val="right"/>
                              <w:rPr>
                                <w:rFonts w:ascii="Monotype Corsiva" w:hAnsi="Monotype Corsiva"/>
                                <w:sz w:val="28"/>
                                <w:szCs w:val="28"/>
                              </w:rPr>
                            </w:pPr>
                            <w:r w:rsidRPr="00D20B90">
                              <w:rPr>
                                <w:rFonts w:ascii="Monotype Corsiva" w:hAnsi="Monotype Corsiva"/>
                                <w:sz w:val="28"/>
                                <w:szCs w:val="28"/>
                              </w:rPr>
                              <w:t>Phone:  334-794-4093</w:t>
                            </w:r>
                          </w:p>
                          <w:p w:rsidR="00F25145" w:rsidRPr="00D20B90" w:rsidRDefault="00F25145" w:rsidP="00F25145">
                            <w:pPr>
                              <w:pStyle w:val="NoSpacing"/>
                              <w:rPr>
                                <w:rFonts w:ascii="Monotype Corsiva" w:hAnsi="Monotype Corsiva"/>
                                <w:sz w:val="28"/>
                                <w:szCs w:val="28"/>
                              </w:rPr>
                            </w:pPr>
                            <w:r w:rsidRPr="00D20B90">
                              <w:rPr>
                                <w:rFonts w:ascii="Monotype Corsiva" w:hAnsi="Monotype Corsiva"/>
                                <w:sz w:val="28"/>
                                <w:szCs w:val="28"/>
                              </w:rPr>
                              <w:t xml:space="preserve">P. O. Box 1406                                                        </w:t>
                            </w:r>
                            <w:r>
                              <w:rPr>
                                <w:rFonts w:ascii="Monotype Corsiva" w:hAnsi="Monotype Corsiva"/>
                                <w:sz w:val="28"/>
                                <w:szCs w:val="28"/>
                              </w:rPr>
                              <w:t xml:space="preserve">               </w:t>
                            </w:r>
                            <w:r w:rsidRPr="00D20B90">
                              <w:rPr>
                                <w:rFonts w:ascii="Monotype Corsiva" w:hAnsi="Monotype Corsiva"/>
                                <w:sz w:val="28"/>
                                <w:szCs w:val="28"/>
                              </w:rPr>
                              <w:t xml:space="preserve">                       Fax:  334-794-3288                                                                 </w:t>
                            </w:r>
                            <w:r>
                              <w:rPr>
                                <w:rFonts w:ascii="Monotype Corsiva" w:hAnsi="Monotype Corsiva"/>
                                <w:sz w:val="28"/>
                                <w:szCs w:val="28"/>
                              </w:rPr>
                              <w:t xml:space="preserve">                   </w:t>
                            </w:r>
                            <w:r w:rsidRPr="00D20B90">
                              <w:rPr>
                                <w:rFonts w:ascii="Monotype Corsiva" w:hAnsi="Monotype Corsiva"/>
                                <w:sz w:val="28"/>
                                <w:szCs w:val="28"/>
                              </w:rPr>
                              <w:t xml:space="preserve">                                                  </w:t>
                            </w:r>
                          </w:p>
                          <w:p w:rsidR="00C950DD" w:rsidRDefault="008F0AC4" w:rsidP="008F0AC4">
                            <w:pPr>
                              <w:pStyle w:val="NoSpacing"/>
                              <w:ind w:left="0"/>
                              <w:rPr>
                                <w:rFonts w:ascii="Monotype Corsiva" w:hAnsi="Monotype Corsiva"/>
                                <w:sz w:val="28"/>
                                <w:szCs w:val="28"/>
                              </w:rPr>
                            </w:pPr>
                            <w:r>
                              <w:rPr>
                                <w:rFonts w:ascii="Monotype Corsiva" w:hAnsi="Monotype Corsiva"/>
                                <w:sz w:val="28"/>
                                <w:szCs w:val="28"/>
                              </w:rPr>
                              <w:t xml:space="preserve">                       </w:t>
                            </w:r>
                            <w:r w:rsidR="00F25145" w:rsidRPr="00D20B90">
                              <w:rPr>
                                <w:rFonts w:ascii="Monotype Corsiva" w:hAnsi="Monotype Corsiva"/>
                                <w:sz w:val="28"/>
                                <w:szCs w:val="28"/>
                              </w:rPr>
                              <w:t>Dothan, AL 36</w:t>
                            </w:r>
                            <w:r>
                              <w:rPr>
                                <w:rFonts w:ascii="Monotype Corsiva" w:hAnsi="Monotype Corsiva"/>
                                <w:sz w:val="28"/>
                                <w:szCs w:val="28"/>
                              </w:rPr>
                              <w:t xml:space="preserve">302                                                                                           </w:t>
                            </w:r>
                            <w:hyperlink r:id="rId8" w:history="1">
                              <w:r w:rsidR="00C950DD" w:rsidRPr="001316DA">
                                <w:rPr>
                                  <w:rStyle w:val="Hyperlink"/>
                                  <w:rFonts w:ascii="Monotype Corsiva" w:hAnsi="Monotype Corsiva"/>
                                  <w:sz w:val="28"/>
                                  <w:szCs w:val="28"/>
                                </w:rPr>
                                <w:t>www.searpdc.org</w:t>
                              </w:r>
                            </w:hyperlink>
                          </w:p>
                          <w:p w:rsidR="00F25145" w:rsidRPr="00C950DD" w:rsidRDefault="00F25145" w:rsidP="00C950DD">
                            <w:pPr>
                              <w:pStyle w:val="NoSpacing"/>
                              <w:rPr>
                                <w:rFonts w:ascii="Monotype Corsiva" w:hAnsi="Monotype Corsiva"/>
                                <w:sz w:val="16"/>
                                <w:szCs w:val="16"/>
                              </w:rPr>
                            </w:pPr>
                            <w:r w:rsidRPr="00C950DD">
                              <w:rPr>
                                <w:rFonts w:ascii="Monotype Corsiva" w:hAnsi="Monotype Corsiva"/>
                                <w:sz w:val="16"/>
                                <w:szCs w:val="16"/>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25pt;width:559.05pt;height:54.35pt;z-index:251659264;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inftAIAALk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" filled="f" stroked="f">
                <v:textbox style="mso-fit-shape-to-text:t">
                  <w:txbxContent>
                    <w:p w:rsidR="00F25145" w:rsidRPr="00D20B90" w:rsidRDefault="00F25145" w:rsidP="00F25145">
                      <w:pPr>
                        <w:pStyle w:val="NoSpacing"/>
                        <w:jc w:val="right"/>
                        <w:rPr>
                          <w:rFonts w:ascii="Monotype Corsiva" w:hAnsi="Monotype Corsiva"/>
                          <w:sz w:val="28"/>
                          <w:szCs w:val="28"/>
                        </w:rPr>
                      </w:pPr>
                      <w:r w:rsidRPr="00D20B90">
                        <w:rPr>
                          <w:rFonts w:ascii="Monotype Corsiva" w:hAnsi="Monotype Corsiva"/>
                          <w:sz w:val="28"/>
                          <w:szCs w:val="28"/>
                        </w:rPr>
                        <w:t>Phone:  334-794-4093</w:t>
                      </w:r>
                    </w:p>
                    <w:p w:rsidR="00F25145" w:rsidRPr="00D20B90" w:rsidRDefault="00F25145" w:rsidP="00F25145">
                      <w:pPr>
                        <w:pStyle w:val="NoSpacing"/>
                        <w:rPr>
                          <w:rFonts w:ascii="Monotype Corsiva" w:hAnsi="Monotype Corsiva"/>
                          <w:sz w:val="28"/>
                          <w:szCs w:val="28"/>
                        </w:rPr>
                      </w:pPr>
                      <w:r w:rsidRPr="00D20B90">
                        <w:rPr>
                          <w:rFonts w:ascii="Monotype Corsiva" w:hAnsi="Monotype Corsiva"/>
                          <w:sz w:val="28"/>
                          <w:szCs w:val="28"/>
                        </w:rPr>
                        <w:t xml:space="preserve">P. O. Box 1406                                                        </w:t>
                      </w:r>
                      <w:r>
                        <w:rPr>
                          <w:rFonts w:ascii="Monotype Corsiva" w:hAnsi="Monotype Corsiva"/>
                          <w:sz w:val="28"/>
                          <w:szCs w:val="28"/>
                        </w:rPr>
                        <w:t xml:space="preserve">               </w:t>
                      </w:r>
                      <w:r w:rsidRPr="00D20B90">
                        <w:rPr>
                          <w:rFonts w:ascii="Monotype Corsiva" w:hAnsi="Monotype Corsiva"/>
                          <w:sz w:val="28"/>
                          <w:szCs w:val="28"/>
                        </w:rPr>
                        <w:t xml:space="preserve">                       Fax:  334-794-3288                                                                 </w:t>
                      </w:r>
                      <w:r>
                        <w:rPr>
                          <w:rFonts w:ascii="Monotype Corsiva" w:hAnsi="Monotype Corsiva"/>
                          <w:sz w:val="28"/>
                          <w:szCs w:val="28"/>
                        </w:rPr>
                        <w:t xml:space="preserve">                   </w:t>
                      </w:r>
                      <w:r w:rsidRPr="00D20B90">
                        <w:rPr>
                          <w:rFonts w:ascii="Monotype Corsiva" w:hAnsi="Monotype Corsiva"/>
                          <w:sz w:val="28"/>
                          <w:szCs w:val="28"/>
                        </w:rPr>
                        <w:t xml:space="preserve">                                                  </w:t>
                      </w:r>
                    </w:p>
                    <w:p w:rsidR="00C950DD" w:rsidRDefault="008F0AC4" w:rsidP="008F0AC4">
                      <w:pPr>
                        <w:pStyle w:val="NoSpacing"/>
                        <w:ind w:left="0"/>
                        <w:rPr>
                          <w:rFonts w:ascii="Monotype Corsiva" w:hAnsi="Monotype Corsiva"/>
                          <w:sz w:val="28"/>
                          <w:szCs w:val="28"/>
                        </w:rPr>
                      </w:pPr>
                      <w:r>
                        <w:rPr>
                          <w:rFonts w:ascii="Monotype Corsiva" w:hAnsi="Monotype Corsiva"/>
                          <w:sz w:val="28"/>
                          <w:szCs w:val="28"/>
                        </w:rPr>
                        <w:t xml:space="preserve">                       </w:t>
                      </w:r>
                      <w:r w:rsidR="00F25145" w:rsidRPr="00D20B90">
                        <w:rPr>
                          <w:rFonts w:ascii="Monotype Corsiva" w:hAnsi="Monotype Corsiva"/>
                          <w:sz w:val="28"/>
                          <w:szCs w:val="28"/>
                        </w:rPr>
                        <w:t>Dothan, AL 36</w:t>
                      </w:r>
                      <w:r>
                        <w:rPr>
                          <w:rFonts w:ascii="Monotype Corsiva" w:hAnsi="Monotype Corsiva"/>
                          <w:sz w:val="28"/>
                          <w:szCs w:val="28"/>
                        </w:rPr>
                        <w:t xml:space="preserve">302                                                                                           </w:t>
                      </w:r>
                      <w:hyperlink r:id="rId9" w:history="1">
                        <w:r w:rsidR="00C950DD" w:rsidRPr="001316DA">
                          <w:rPr>
                            <w:rStyle w:val="Hyperlink"/>
                            <w:rFonts w:ascii="Monotype Corsiva" w:hAnsi="Monotype Corsiva"/>
                            <w:sz w:val="28"/>
                            <w:szCs w:val="28"/>
                          </w:rPr>
                          <w:t>www.searpdc.org</w:t>
                        </w:r>
                      </w:hyperlink>
                    </w:p>
                    <w:p w:rsidR="00F25145" w:rsidRPr="00C950DD" w:rsidRDefault="00F25145" w:rsidP="00C950DD">
                      <w:pPr>
                        <w:pStyle w:val="NoSpacing"/>
                        <w:rPr>
                          <w:rFonts w:ascii="Monotype Corsiva" w:hAnsi="Monotype Corsiva"/>
                          <w:sz w:val="16"/>
                          <w:szCs w:val="16"/>
                        </w:rPr>
                      </w:pPr>
                      <w:r w:rsidRPr="00C950DD">
                        <w:rPr>
                          <w:rFonts w:ascii="Monotype Corsiva" w:hAnsi="Monotype Corsiva"/>
                          <w:sz w:val="16"/>
                          <w:szCs w:val="16"/>
                        </w:rPr>
                        <w:t xml:space="preserve">                                                                                                       </w:t>
                      </w:r>
                    </w:p>
                  </w:txbxContent>
                </v:textbox>
              </v:shape>
            </w:pict>
          </mc:Fallback>
        </mc:AlternateContent>
      </w:r>
      <w:r w:rsidR="00F25145" w:rsidRPr="00F25145">
        <w:rPr>
          <w:rFonts w:ascii="Calibri" w:eastAsia="Calibri" w:hAnsi="Calibri" w:cs="Times New Roman"/>
          <w:noProof/>
        </w:rPr>
        <w:drawing>
          <wp:inline distT="0" distB="0" distL="0" distR="0">
            <wp:extent cx="1028700" cy="1028700"/>
            <wp:effectExtent l="0" t="0" r="0" b="0"/>
            <wp:docPr id="1" name="Picture 1" descr="searpdc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arpdclogo.g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a:ln>
                      <a:noFill/>
                    </a:ln>
                  </pic:spPr>
                </pic:pic>
              </a:graphicData>
            </a:graphic>
          </wp:inline>
        </w:drawing>
      </w:r>
    </w:p>
    <w:p w:rsidR="00784C93" w:rsidRDefault="00784C93" w:rsidP="00F25145">
      <w:pPr>
        <w:tabs>
          <w:tab w:val="center" w:pos="4680"/>
          <w:tab w:val="right" w:pos="9360"/>
        </w:tabs>
        <w:spacing w:line="240" w:lineRule="auto"/>
        <w:ind w:left="0"/>
        <w:jc w:val="center"/>
        <w:rPr>
          <w:rFonts w:ascii="Calibri" w:eastAsia="Calibri" w:hAnsi="Calibri" w:cs="Times New Roman"/>
        </w:rPr>
      </w:pPr>
    </w:p>
    <w:p w:rsidR="007956D1" w:rsidRDefault="007956D1" w:rsidP="00F25145">
      <w:pPr>
        <w:tabs>
          <w:tab w:val="center" w:pos="4680"/>
          <w:tab w:val="right" w:pos="9360"/>
        </w:tabs>
        <w:spacing w:line="240" w:lineRule="auto"/>
        <w:ind w:left="0"/>
        <w:jc w:val="center"/>
        <w:rPr>
          <w:rFonts w:ascii="Calibri" w:eastAsia="Calibri" w:hAnsi="Calibri" w:cs="Times New Roman"/>
        </w:rPr>
      </w:pPr>
    </w:p>
    <w:p w:rsidR="007956D1" w:rsidRPr="00F25145" w:rsidRDefault="007956D1" w:rsidP="00F25145">
      <w:pPr>
        <w:tabs>
          <w:tab w:val="center" w:pos="4680"/>
          <w:tab w:val="right" w:pos="9360"/>
        </w:tabs>
        <w:spacing w:line="240" w:lineRule="auto"/>
        <w:ind w:left="0"/>
        <w:jc w:val="center"/>
        <w:rPr>
          <w:rFonts w:ascii="Calibri" w:eastAsia="Calibri" w:hAnsi="Calibri" w:cs="Times New Roman"/>
        </w:rPr>
      </w:pPr>
    </w:p>
    <w:p w:rsidR="00B6282C" w:rsidRDefault="00B6282C" w:rsidP="00B6282C">
      <w:pPr>
        <w:ind w:left="0"/>
        <w:jc w:val="center"/>
        <w:rPr>
          <w:rFonts w:ascii="Times New Roman" w:hAnsi="Times New Roman"/>
          <w:b/>
          <w:sz w:val="28"/>
          <w:szCs w:val="28"/>
        </w:rPr>
      </w:pPr>
      <w:r>
        <w:rPr>
          <w:rFonts w:ascii="Times New Roman" w:hAnsi="Times New Roman"/>
          <w:b/>
          <w:sz w:val="28"/>
          <w:szCs w:val="28"/>
        </w:rPr>
        <w:t>MINUTES</w:t>
      </w:r>
      <w:r>
        <w:rPr>
          <w:rFonts w:ascii="Times New Roman" w:hAnsi="Times New Roman"/>
          <w:b/>
          <w:sz w:val="28"/>
          <w:szCs w:val="28"/>
        </w:rPr>
        <w:fldChar w:fldCharType="begin"/>
      </w:r>
      <w:r>
        <w:rPr>
          <w:rFonts w:ascii="Times New Roman" w:hAnsi="Times New Roman"/>
          <w:b/>
          <w:sz w:val="28"/>
          <w:szCs w:val="28"/>
        </w:rPr>
        <w:instrText xml:space="preserve">PRIVATE </w:instrText>
      </w:r>
      <w:r>
        <w:rPr>
          <w:rFonts w:ascii="Times New Roman" w:hAnsi="Times New Roman"/>
          <w:b/>
          <w:sz w:val="28"/>
          <w:szCs w:val="28"/>
        </w:rPr>
        <w:fldChar w:fldCharType="end"/>
      </w:r>
    </w:p>
    <w:p w:rsidR="00B6282C" w:rsidRPr="001E4AF5" w:rsidRDefault="00B6282C" w:rsidP="00B6282C">
      <w:pPr>
        <w:ind w:left="0"/>
        <w:jc w:val="center"/>
        <w:rPr>
          <w:rFonts w:ascii="Times New Roman" w:hAnsi="Times New Roman"/>
          <w:b/>
          <w:sz w:val="28"/>
          <w:szCs w:val="28"/>
        </w:rPr>
      </w:pPr>
      <w:r>
        <w:rPr>
          <w:rFonts w:ascii="Times New Roman" w:hAnsi="Times New Roman"/>
          <w:b/>
          <w:sz w:val="28"/>
          <w:szCs w:val="28"/>
        </w:rPr>
        <w:t>SEARP&amp;DC BOARD OF DIRECTORS MEETING</w:t>
      </w:r>
    </w:p>
    <w:p w:rsidR="00B6282C" w:rsidRDefault="00766633" w:rsidP="00B6282C">
      <w:pPr>
        <w:ind w:left="0"/>
        <w:jc w:val="center"/>
        <w:rPr>
          <w:rFonts w:ascii="Times New Roman" w:hAnsi="Times New Roman"/>
          <w:b/>
          <w:sz w:val="28"/>
          <w:szCs w:val="28"/>
        </w:rPr>
      </w:pPr>
      <w:r>
        <w:rPr>
          <w:rFonts w:ascii="Times New Roman" w:hAnsi="Times New Roman"/>
          <w:b/>
          <w:sz w:val="28"/>
          <w:szCs w:val="28"/>
        </w:rPr>
        <w:t>SEPTEMBER 22</w:t>
      </w:r>
      <w:r w:rsidR="00B6282C">
        <w:rPr>
          <w:rFonts w:ascii="Times New Roman" w:hAnsi="Times New Roman"/>
          <w:b/>
          <w:sz w:val="28"/>
          <w:szCs w:val="28"/>
        </w:rPr>
        <w:t>, 2022</w:t>
      </w:r>
      <w:r w:rsidR="007664F2">
        <w:rPr>
          <w:rFonts w:ascii="Times New Roman" w:hAnsi="Times New Roman"/>
          <w:b/>
          <w:sz w:val="28"/>
          <w:szCs w:val="28"/>
        </w:rPr>
        <w:t xml:space="preserve"> </w:t>
      </w:r>
    </w:p>
    <w:p w:rsidR="00B6282C" w:rsidRDefault="00B6282C" w:rsidP="00B6282C">
      <w:pPr>
        <w:ind w:left="0"/>
        <w:jc w:val="center"/>
        <w:rPr>
          <w:rFonts w:ascii="Times New Roman" w:hAnsi="Times New Roman"/>
          <w:b/>
          <w:sz w:val="28"/>
          <w:szCs w:val="28"/>
        </w:rPr>
      </w:pPr>
      <w:r>
        <w:rPr>
          <w:rFonts w:ascii="Times New Roman" w:hAnsi="Times New Roman"/>
          <w:b/>
          <w:sz w:val="28"/>
          <w:szCs w:val="28"/>
        </w:rPr>
        <w:t>3:00 PM</w:t>
      </w:r>
    </w:p>
    <w:p w:rsidR="00B6282C" w:rsidRDefault="00B6282C" w:rsidP="00B6282C">
      <w:pPr>
        <w:jc w:val="center"/>
        <w:rPr>
          <w:rFonts w:ascii="Times New Roman" w:hAnsi="Times New Roman"/>
          <w:b/>
          <w:sz w:val="16"/>
          <w:szCs w:val="16"/>
        </w:rPr>
      </w:pPr>
    </w:p>
    <w:p w:rsidR="00B6282C" w:rsidRDefault="00B6282C" w:rsidP="00652668">
      <w:pPr>
        <w:spacing w:line="240" w:lineRule="auto"/>
        <w:ind w:left="0"/>
        <w:rPr>
          <w:rFonts w:ascii="Times New Roman" w:hAnsi="Times New Roman"/>
        </w:rPr>
      </w:pPr>
      <w:r w:rsidRPr="009D0270">
        <w:rPr>
          <w:rFonts w:ascii="Times New Roman" w:hAnsi="Times New Roman"/>
        </w:rPr>
        <w:t xml:space="preserve">The </w:t>
      </w:r>
      <w:r w:rsidR="001C50A2">
        <w:rPr>
          <w:rFonts w:ascii="Times New Roman" w:hAnsi="Times New Roman"/>
          <w:b/>
        </w:rPr>
        <w:t>FOURTH</w:t>
      </w:r>
      <w:r w:rsidRPr="009D0270">
        <w:rPr>
          <w:rFonts w:ascii="Times New Roman" w:hAnsi="Times New Roman"/>
          <w:b/>
        </w:rPr>
        <w:t xml:space="preserve"> </w:t>
      </w:r>
      <w:r w:rsidRPr="009D0270">
        <w:rPr>
          <w:rFonts w:ascii="Times New Roman" w:hAnsi="Times New Roman"/>
        </w:rPr>
        <w:t xml:space="preserve">regularly scheduled meeting of the Southeast Alabama Regional Planning and Development Commission Board of Directors for </w:t>
      </w:r>
      <w:r>
        <w:rPr>
          <w:rFonts w:ascii="Times New Roman" w:hAnsi="Times New Roman"/>
          <w:b/>
        </w:rPr>
        <w:t>FISCAL YEAR 2022</w:t>
      </w:r>
      <w:r w:rsidRPr="009D0270">
        <w:rPr>
          <w:rFonts w:ascii="Times New Roman" w:hAnsi="Times New Roman"/>
          <w:b/>
        </w:rPr>
        <w:t xml:space="preserve"> </w:t>
      </w:r>
      <w:r w:rsidRPr="009D0270">
        <w:rPr>
          <w:rFonts w:ascii="Times New Roman" w:hAnsi="Times New Roman"/>
        </w:rPr>
        <w:t xml:space="preserve">convened on </w:t>
      </w:r>
      <w:r w:rsidR="001C50A2">
        <w:rPr>
          <w:rFonts w:ascii="Times New Roman" w:hAnsi="Times New Roman"/>
          <w:b/>
        </w:rPr>
        <w:t>September 22</w:t>
      </w:r>
      <w:r>
        <w:rPr>
          <w:rFonts w:ascii="Times New Roman" w:hAnsi="Times New Roman"/>
          <w:b/>
        </w:rPr>
        <w:t>, 2022</w:t>
      </w:r>
      <w:r w:rsidRPr="009D0270">
        <w:rPr>
          <w:rFonts w:ascii="Times New Roman" w:hAnsi="Times New Roman"/>
        </w:rPr>
        <w:t xml:space="preserve"> at </w:t>
      </w:r>
      <w:r w:rsidRPr="009D0270">
        <w:rPr>
          <w:rFonts w:ascii="Times New Roman" w:hAnsi="Times New Roman"/>
          <w:b/>
        </w:rPr>
        <w:t>3:00 PM.</w:t>
      </w:r>
      <w:r w:rsidRPr="009D0270">
        <w:rPr>
          <w:rFonts w:ascii="Times New Roman" w:hAnsi="Times New Roman"/>
        </w:rPr>
        <w:t xml:space="preserve"> </w:t>
      </w:r>
      <w:r>
        <w:rPr>
          <w:rFonts w:ascii="Times New Roman" w:hAnsi="Times New Roman"/>
        </w:rPr>
        <w:t>The meeting was held on the sixth floor of the Houston County Administration Building.</w:t>
      </w:r>
    </w:p>
    <w:p w:rsidR="00B6282C" w:rsidRPr="00D04B83" w:rsidRDefault="00B6282C" w:rsidP="00652668">
      <w:pPr>
        <w:spacing w:line="240" w:lineRule="auto"/>
        <w:ind w:left="0"/>
        <w:rPr>
          <w:rFonts w:ascii="Times New Roman" w:eastAsia="Times New Roman" w:hAnsi="Times New Roman" w:cs="Times New Roman"/>
          <w:b/>
        </w:rPr>
      </w:pPr>
    </w:p>
    <w:p w:rsidR="00B6282C" w:rsidRPr="009D0270" w:rsidRDefault="00B6282C" w:rsidP="00652668">
      <w:pPr>
        <w:spacing w:line="240" w:lineRule="auto"/>
        <w:ind w:left="0"/>
        <w:rPr>
          <w:rFonts w:ascii="Times New Roman" w:eastAsia="Calibri" w:hAnsi="Times New Roman" w:cs="Times New Roman"/>
        </w:rPr>
      </w:pPr>
      <w:r w:rsidRPr="009D0270">
        <w:rPr>
          <w:rFonts w:ascii="Times New Roman" w:hAnsi="Times New Roman"/>
          <w:b/>
        </w:rPr>
        <w:t>Board Officers:</w:t>
      </w:r>
      <w:r w:rsidRPr="009D0270">
        <w:rPr>
          <w:rFonts w:ascii="Times New Roman" w:eastAsia="Calibri" w:hAnsi="Times New Roman" w:cs="Times New Roman"/>
        </w:rPr>
        <w:t xml:space="preserve"> </w:t>
      </w:r>
      <w:r>
        <w:rPr>
          <w:rFonts w:ascii="Times New Roman" w:eastAsia="Calibri" w:hAnsi="Times New Roman" w:cs="Times New Roman"/>
        </w:rPr>
        <w:t>Chairperson Lori Wilcoxon (Houston</w:t>
      </w:r>
      <w:r w:rsidRPr="009D0270">
        <w:rPr>
          <w:rFonts w:ascii="Times New Roman" w:eastAsia="Calibri" w:hAnsi="Times New Roman" w:cs="Times New Roman"/>
        </w:rPr>
        <w:t xml:space="preserve"> County)</w:t>
      </w:r>
      <w:r>
        <w:rPr>
          <w:rFonts w:ascii="Times New Roman" w:eastAsia="Calibri" w:hAnsi="Times New Roman" w:cs="Times New Roman"/>
        </w:rPr>
        <w:t>, First Vice Chairman Sammy Glover (Covington County), Second Vice Chairman Mark Blankenship (Dale County) and</w:t>
      </w:r>
      <w:r w:rsidRPr="009D0270">
        <w:rPr>
          <w:rFonts w:ascii="Times New Roman" w:eastAsia="Calibri" w:hAnsi="Times New Roman" w:cs="Times New Roman"/>
        </w:rPr>
        <w:t xml:space="preserve"> Secretary/Treasurer </w:t>
      </w:r>
      <w:r>
        <w:rPr>
          <w:rFonts w:ascii="Times New Roman" w:hAnsi="Times New Roman" w:cs="Times New Roman"/>
        </w:rPr>
        <w:t>Rod Morgan (Coffee</w:t>
      </w:r>
      <w:r w:rsidRPr="009D0270">
        <w:rPr>
          <w:rFonts w:ascii="Times New Roman" w:hAnsi="Times New Roman" w:cs="Times New Roman"/>
        </w:rPr>
        <w:t xml:space="preserve"> County). </w:t>
      </w:r>
    </w:p>
    <w:p w:rsidR="00B6282C" w:rsidRPr="009D0270" w:rsidRDefault="00B6282C" w:rsidP="00652668">
      <w:pPr>
        <w:spacing w:line="240" w:lineRule="auto"/>
        <w:ind w:left="0"/>
        <w:rPr>
          <w:rFonts w:ascii="Times New Roman" w:hAnsi="Times New Roman"/>
        </w:rPr>
      </w:pPr>
    </w:p>
    <w:p w:rsidR="00B6282C" w:rsidRPr="005770A6" w:rsidRDefault="00B6282C" w:rsidP="00652668">
      <w:pPr>
        <w:spacing w:line="240" w:lineRule="auto"/>
        <w:ind w:left="0"/>
        <w:rPr>
          <w:rFonts w:ascii="Times New Roman" w:hAnsi="Times New Roman" w:cs="Times New Roman"/>
        </w:rPr>
      </w:pPr>
      <w:r w:rsidRPr="009D0270">
        <w:rPr>
          <w:rFonts w:ascii="Times New Roman" w:hAnsi="Times New Roman"/>
          <w:b/>
        </w:rPr>
        <w:t>Executive Committee Members</w:t>
      </w:r>
      <w:r w:rsidRPr="009D0270">
        <w:rPr>
          <w:rFonts w:ascii="Times New Roman" w:hAnsi="Times New Roman"/>
        </w:rPr>
        <w:t>:</w:t>
      </w:r>
      <w:r>
        <w:rPr>
          <w:rFonts w:ascii="Times New Roman" w:hAnsi="Times New Roman"/>
        </w:rPr>
        <w:t xml:space="preserve"> </w:t>
      </w:r>
      <w:r w:rsidR="006A11F1">
        <w:rPr>
          <w:rFonts w:ascii="Times New Roman" w:hAnsi="Times New Roman"/>
        </w:rPr>
        <w:t xml:space="preserve">Earl Gilmore (Barbour County), </w:t>
      </w:r>
      <w:r w:rsidRPr="009D0270">
        <w:rPr>
          <w:rFonts w:ascii="Times New Roman" w:hAnsi="Times New Roman" w:cs="Times New Roman"/>
        </w:rPr>
        <w:t>Thomas Crossley (Barbour County)</w:t>
      </w:r>
      <w:r>
        <w:rPr>
          <w:rFonts w:ascii="Times New Roman" w:hAnsi="Times New Roman" w:cs="Times New Roman"/>
        </w:rPr>
        <w:t xml:space="preserve">, </w:t>
      </w:r>
      <w:r w:rsidR="00E91F25">
        <w:rPr>
          <w:rFonts w:ascii="Times New Roman" w:hAnsi="Times New Roman" w:cs="Times New Roman"/>
        </w:rPr>
        <w:t>Charles Gary (Dale County), Rob Hinson (Geneva County), and Matt Parker (Houston</w:t>
      </w:r>
      <w:r>
        <w:rPr>
          <w:rFonts w:ascii="Times New Roman" w:hAnsi="Times New Roman" w:cs="Times New Roman"/>
        </w:rPr>
        <w:t xml:space="preserve"> County).</w:t>
      </w:r>
    </w:p>
    <w:p w:rsidR="00B6282C" w:rsidRDefault="00B6282C" w:rsidP="00652668">
      <w:pPr>
        <w:spacing w:line="240" w:lineRule="auto"/>
        <w:ind w:left="0"/>
        <w:rPr>
          <w:rFonts w:ascii="Times New Roman" w:hAnsi="Times New Roman" w:cs="Times New Roman"/>
          <w:b/>
        </w:rPr>
      </w:pPr>
    </w:p>
    <w:p w:rsidR="00B6282C" w:rsidRPr="009D0270" w:rsidRDefault="00B6282C" w:rsidP="00652668">
      <w:pPr>
        <w:tabs>
          <w:tab w:val="left" w:pos="900"/>
        </w:tabs>
        <w:spacing w:line="240" w:lineRule="auto"/>
        <w:ind w:left="0"/>
        <w:rPr>
          <w:rFonts w:ascii="Times New Roman" w:hAnsi="Times New Roman" w:cs="Times New Roman"/>
        </w:rPr>
      </w:pPr>
      <w:r w:rsidRPr="008C7950">
        <w:rPr>
          <w:rFonts w:ascii="Times New Roman" w:hAnsi="Times New Roman" w:cs="Times New Roman"/>
          <w:b/>
        </w:rPr>
        <w:t>Board of Directors</w:t>
      </w:r>
      <w:r w:rsidRPr="008C7950">
        <w:rPr>
          <w:rFonts w:ascii="Times New Roman" w:hAnsi="Times New Roman" w:cs="Times New Roman"/>
        </w:rPr>
        <w:t>:</w:t>
      </w:r>
      <w:r>
        <w:rPr>
          <w:rFonts w:ascii="Times New Roman" w:hAnsi="Times New Roman" w:cs="Times New Roman"/>
        </w:rPr>
        <w:t xml:space="preserve"> Gladys Yelverton</w:t>
      </w:r>
      <w:r w:rsidRPr="008C7950">
        <w:rPr>
          <w:rFonts w:ascii="Times New Roman" w:hAnsi="Times New Roman" w:cs="Times New Roman"/>
        </w:rPr>
        <w:t xml:space="preserve"> </w:t>
      </w:r>
      <w:r>
        <w:rPr>
          <w:rFonts w:ascii="Times New Roman" w:hAnsi="Times New Roman" w:cs="Times New Roman"/>
        </w:rPr>
        <w:t>(Coffee County), Tom Maddox (Coffee County)</w:t>
      </w:r>
      <w:r w:rsidR="006E3CBB">
        <w:rPr>
          <w:rFonts w:ascii="Times New Roman" w:hAnsi="Times New Roman" w:cs="Times New Roman"/>
        </w:rPr>
        <w:t>, Dean Smith</w:t>
      </w:r>
      <w:r>
        <w:rPr>
          <w:rFonts w:ascii="Times New Roman" w:hAnsi="Times New Roman" w:cs="Times New Roman"/>
        </w:rPr>
        <w:t xml:space="preserve"> (Coffee County), Greg White (Covington County),</w:t>
      </w:r>
      <w:r w:rsidRPr="008C7950">
        <w:rPr>
          <w:rFonts w:ascii="Times New Roman" w:hAnsi="Times New Roman" w:cs="Times New Roman"/>
        </w:rPr>
        <w:t xml:space="preserve"> </w:t>
      </w:r>
      <w:r w:rsidR="006E3CBB">
        <w:rPr>
          <w:rFonts w:ascii="Times New Roman" w:hAnsi="Times New Roman" w:cs="Times New Roman"/>
        </w:rPr>
        <w:t>Joe Richburg</w:t>
      </w:r>
      <w:r w:rsidR="00E91F25">
        <w:rPr>
          <w:rFonts w:ascii="Times New Roman" w:hAnsi="Times New Roman" w:cs="Times New Roman"/>
        </w:rPr>
        <w:t xml:space="preserve"> (Covington County), Steve McKinnon (Dale County), Jayme Stayton (Dale County)</w:t>
      </w:r>
      <w:r w:rsidR="00876D35">
        <w:rPr>
          <w:rFonts w:ascii="Times New Roman" w:hAnsi="Times New Roman" w:cs="Times New Roman"/>
        </w:rPr>
        <w:t>,</w:t>
      </w:r>
      <w:r w:rsidRPr="009D0270">
        <w:rPr>
          <w:rFonts w:ascii="Times New Roman" w:hAnsi="Times New Roman" w:cs="Times New Roman"/>
        </w:rPr>
        <w:t xml:space="preserve"> </w:t>
      </w:r>
      <w:r>
        <w:rPr>
          <w:rFonts w:ascii="Times New Roman" w:hAnsi="Times New Roman" w:cs="Times New Roman"/>
        </w:rPr>
        <w:t>Leah Ha</w:t>
      </w:r>
      <w:r w:rsidR="00E91F25">
        <w:rPr>
          <w:rFonts w:ascii="Times New Roman" w:hAnsi="Times New Roman" w:cs="Times New Roman"/>
        </w:rPr>
        <w:t>rlow (Dale County), Kelli Brannon (Geneva County).</w:t>
      </w:r>
      <w:r>
        <w:rPr>
          <w:rFonts w:ascii="Times New Roman" w:hAnsi="Times New Roman" w:cs="Times New Roman"/>
        </w:rPr>
        <w:t xml:space="preserve"> Henry Grimsley (Henry Cou</w:t>
      </w:r>
      <w:r w:rsidR="00E91F25">
        <w:rPr>
          <w:rFonts w:ascii="Times New Roman" w:hAnsi="Times New Roman" w:cs="Times New Roman"/>
        </w:rPr>
        <w:t>nty),</w:t>
      </w:r>
      <w:r>
        <w:rPr>
          <w:rFonts w:ascii="Times New Roman" w:hAnsi="Times New Roman" w:cs="Times New Roman"/>
        </w:rPr>
        <w:t xml:space="preserve"> Greg Reynolds (Henry County</w:t>
      </w:r>
      <w:r w:rsidR="00E91F25">
        <w:rPr>
          <w:rFonts w:ascii="Times New Roman" w:hAnsi="Times New Roman" w:cs="Times New Roman"/>
        </w:rPr>
        <w:t xml:space="preserve">), Jimmy Money (Henry County), </w:t>
      </w:r>
      <w:r>
        <w:rPr>
          <w:rFonts w:ascii="Times New Roman" w:hAnsi="Times New Roman" w:cs="Times New Roman"/>
        </w:rPr>
        <w:t>and Kim Trotter (Houston County)</w:t>
      </w:r>
      <w:r w:rsidR="00E91F25">
        <w:rPr>
          <w:rFonts w:ascii="Times New Roman" w:eastAsia="Calibri" w:hAnsi="Times New Roman" w:cs="Times New Roman"/>
        </w:rPr>
        <w:t>.</w:t>
      </w:r>
    </w:p>
    <w:p w:rsidR="00B6282C" w:rsidRPr="009D0270" w:rsidRDefault="00B6282C" w:rsidP="00652668">
      <w:pPr>
        <w:spacing w:line="240" w:lineRule="auto"/>
        <w:ind w:left="0"/>
        <w:rPr>
          <w:rFonts w:ascii="Times New Roman" w:hAnsi="Times New Roman"/>
        </w:rPr>
      </w:pPr>
    </w:p>
    <w:p w:rsidR="00B6282C" w:rsidRPr="009D0270" w:rsidRDefault="00B6282C" w:rsidP="00B6282C">
      <w:pPr>
        <w:pStyle w:val="Heading3"/>
        <w:tabs>
          <w:tab w:val="left" w:pos="720"/>
        </w:tabs>
        <w:ind w:left="900" w:hanging="900"/>
        <w:rPr>
          <w:szCs w:val="22"/>
        </w:rPr>
      </w:pPr>
      <w:r w:rsidRPr="009D0270">
        <w:rPr>
          <w:szCs w:val="22"/>
        </w:rPr>
        <w:t xml:space="preserve">ITEM 1: </w:t>
      </w:r>
      <w:r>
        <w:rPr>
          <w:szCs w:val="22"/>
        </w:rPr>
        <w:t>Call to Order / Invocation / Establishment of Quorum – Chairperson Wilcoxon</w:t>
      </w:r>
    </w:p>
    <w:p w:rsidR="00B6282C" w:rsidRDefault="00B6282C" w:rsidP="00652668">
      <w:pPr>
        <w:pStyle w:val="NoSpacing"/>
        <w:ind w:left="720"/>
        <w:rPr>
          <w:rFonts w:ascii="Times New Roman" w:hAnsi="Times New Roman" w:cs="Times New Roman"/>
        </w:rPr>
      </w:pPr>
      <w:r>
        <w:rPr>
          <w:rFonts w:ascii="Times New Roman" w:eastAsia="Calibri" w:hAnsi="Times New Roman" w:cs="Times New Roman"/>
        </w:rPr>
        <w:t>Chairperson Wilcoxon</w:t>
      </w:r>
      <w:r w:rsidRPr="009D0270">
        <w:rPr>
          <w:rFonts w:ascii="Times New Roman" w:eastAsia="Calibri" w:hAnsi="Times New Roman" w:cs="Times New Roman"/>
        </w:rPr>
        <w:t xml:space="preserve"> </w:t>
      </w:r>
      <w:r w:rsidRPr="009D0270">
        <w:rPr>
          <w:rFonts w:ascii="Times New Roman" w:hAnsi="Times New Roman" w:cs="Times New Roman"/>
        </w:rPr>
        <w:t>called the meeting to order at 3:00 PM</w:t>
      </w:r>
      <w:r w:rsidR="00D74B00">
        <w:rPr>
          <w:rFonts w:ascii="Times New Roman" w:hAnsi="Times New Roman" w:cs="Times New Roman"/>
        </w:rPr>
        <w:t xml:space="preserve"> and asked Sammy Glover</w:t>
      </w:r>
      <w:r w:rsidR="007A7C35">
        <w:rPr>
          <w:rFonts w:ascii="Times New Roman" w:hAnsi="Times New Roman" w:cs="Times New Roman"/>
        </w:rPr>
        <w:t xml:space="preserve"> </w:t>
      </w:r>
      <w:r>
        <w:rPr>
          <w:rFonts w:ascii="Times New Roman" w:hAnsi="Times New Roman" w:cs="Times New Roman"/>
        </w:rPr>
        <w:t>to begin</w:t>
      </w:r>
      <w:r w:rsidRPr="009D0270">
        <w:rPr>
          <w:rFonts w:ascii="Times New Roman" w:hAnsi="Times New Roman" w:cs="Times New Roman"/>
        </w:rPr>
        <w:t xml:space="preserve"> the meeting with prayer. </w:t>
      </w:r>
      <w:r>
        <w:rPr>
          <w:rFonts w:ascii="Times New Roman" w:hAnsi="Times New Roman" w:cs="Times New Roman"/>
        </w:rPr>
        <w:t xml:space="preserve">She welcomed everyone. </w:t>
      </w:r>
    </w:p>
    <w:p w:rsidR="00B6282C" w:rsidRDefault="00B6282C" w:rsidP="00B6282C">
      <w:pPr>
        <w:pStyle w:val="NoSpacing"/>
        <w:ind w:left="900" w:hanging="900"/>
        <w:rPr>
          <w:rFonts w:ascii="Times New Roman" w:hAnsi="Times New Roman" w:cs="Times New Roman"/>
        </w:rPr>
      </w:pPr>
    </w:p>
    <w:p w:rsidR="00B6282C" w:rsidRPr="009F3D60" w:rsidRDefault="001C50A2" w:rsidP="00652668">
      <w:pPr>
        <w:pStyle w:val="NoSpacing"/>
        <w:ind w:left="720" w:hanging="720"/>
        <w:rPr>
          <w:rFonts w:ascii="Times New Roman" w:hAnsi="Times New Roman" w:cs="Times New Roman"/>
          <w:b/>
        </w:rPr>
      </w:pPr>
      <w:r>
        <w:rPr>
          <w:rFonts w:ascii="Times New Roman" w:hAnsi="Times New Roman" w:cs="Times New Roman"/>
          <w:b/>
        </w:rPr>
        <w:t>ITEM 2</w:t>
      </w:r>
      <w:r w:rsidR="00B6282C">
        <w:rPr>
          <w:rFonts w:ascii="Times New Roman" w:hAnsi="Times New Roman" w:cs="Times New Roman"/>
          <w:b/>
        </w:rPr>
        <w:t xml:space="preserve">: </w:t>
      </w:r>
      <w:r w:rsidR="00B6282C" w:rsidRPr="009F3D60">
        <w:rPr>
          <w:rFonts w:ascii="Times New Roman" w:hAnsi="Times New Roman" w:cs="Times New Roman"/>
          <w:b/>
        </w:rPr>
        <w:t>Review and Approval of Minutes from t</w:t>
      </w:r>
      <w:r w:rsidR="00E9752E">
        <w:rPr>
          <w:rFonts w:ascii="Times New Roman" w:hAnsi="Times New Roman" w:cs="Times New Roman"/>
          <w:b/>
        </w:rPr>
        <w:t>he June 9</w:t>
      </w:r>
      <w:r w:rsidR="00B6282C">
        <w:rPr>
          <w:rFonts w:ascii="Times New Roman" w:hAnsi="Times New Roman" w:cs="Times New Roman"/>
          <w:b/>
        </w:rPr>
        <w:t>, 2022</w:t>
      </w:r>
      <w:r w:rsidR="00B6282C" w:rsidRPr="009F3D60">
        <w:rPr>
          <w:rFonts w:ascii="Times New Roman" w:hAnsi="Times New Roman" w:cs="Times New Roman"/>
          <w:b/>
        </w:rPr>
        <w:t xml:space="preserve"> Meeting – </w:t>
      </w:r>
      <w:r w:rsidR="00B6282C">
        <w:rPr>
          <w:rFonts w:ascii="Times New Roman" w:hAnsi="Times New Roman" w:cs="Times New Roman"/>
          <w:b/>
        </w:rPr>
        <w:t>Chairperson</w:t>
      </w:r>
      <w:r w:rsidR="00652668">
        <w:rPr>
          <w:rFonts w:ascii="Times New Roman" w:hAnsi="Times New Roman" w:cs="Times New Roman"/>
          <w:b/>
        </w:rPr>
        <w:t xml:space="preserve"> </w:t>
      </w:r>
      <w:r w:rsidR="00B6282C">
        <w:rPr>
          <w:rFonts w:ascii="Times New Roman" w:hAnsi="Times New Roman" w:cs="Times New Roman"/>
          <w:b/>
        </w:rPr>
        <w:t xml:space="preserve">                Wilcoxon</w:t>
      </w:r>
      <w:r w:rsidR="00BD1DF0">
        <w:rPr>
          <w:rFonts w:ascii="Times New Roman" w:hAnsi="Times New Roman" w:cs="Times New Roman"/>
          <w:b/>
        </w:rPr>
        <w:t xml:space="preserve">  </w:t>
      </w:r>
    </w:p>
    <w:p w:rsidR="00B6282C" w:rsidRDefault="002E1AD9" w:rsidP="00652668">
      <w:pPr>
        <w:pStyle w:val="NoSpacing"/>
        <w:ind w:left="720"/>
        <w:rPr>
          <w:rFonts w:ascii="Times New Roman" w:hAnsi="Times New Roman" w:cs="Times New Roman"/>
        </w:rPr>
      </w:pPr>
      <w:r>
        <w:rPr>
          <w:rFonts w:ascii="Times New Roman" w:hAnsi="Times New Roman" w:cs="Times New Roman"/>
        </w:rPr>
        <w:t xml:space="preserve">Earl Gilmore </w:t>
      </w:r>
      <w:r w:rsidR="00B6282C" w:rsidRPr="009F3D60">
        <w:rPr>
          <w:rFonts w:ascii="Times New Roman" w:hAnsi="Times New Roman" w:cs="Times New Roman"/>
        </w:rPr>
        <w:t>made a motion to approve the minutes as presented.</w:t>
      </w:r>
      <w:r w:rsidR="00E9752E">
        <w:rPr>
          <w:rFonts w:ascii="Times New Roman" w:hAnsi="Times New Roman" w:cs="Times New Roman"/>
        </w:rPr>
        <w:t xml:space="preserve"> </w:t>
      </w:r>
      <w:r>
        <w:rPr>
          <w:rFonts w:ascii="Times New Roman" w:hAnsi="Times New Roman" w:cs="Times New Roman"/>
        </w:rPr>
        <w:t xml:space="preserve">Sammy Glover </w:t>
      </w:r>
      <w:r w:rsidR="00B6282C">
        <w:rPr>
          <w:rFonts w:ascii="Times New Roman" w:hAnsi="Times New Roman" w:cs="Times New Roman"/>
        </w:rPr>
        <w:t>seconded</w:t>
      </w:r>
      <w:r w:rsidR="00B6282C" w:rsidRPr="009F3D60">
        <w:rPr>
          <w:rFonts w:ascii="Times New Roman" w:hAnsi="Times New Roman" w:cs="Times New Roman"/>
        </w:rPr>
        <w:t xml:space="preserve"> the motion. The motion was passed by a unanimous vote.</w:t>
      </w:r>
    </w:p>
    <w:p w:rsidR="00FB3483" w:rsidRDefault="00FB3483" w:rsidP="00652668">
      <w:pPr>
        <w:pStyle w:val="NoSpacing"/>
        <w:ind w:left="720"/>
        <w:rPr>
          <w:rFonts w:ascii="Times New Roman" w:hAnsi="Times New Roman" w:cs="Times New Roman"/>
        </w:rPr>
      </w:pPr>
    </w:p>
    <w:p w:rsidR="00330009" w:rsidRDefault="00330009" w:rsidP="00B068E7">
      <w:pPr>
        <w:ind w:left="0"/>
      </w:pPr>
    </w:p>
    <w:p w:rsidR="00BA1FF0" w:rsidRPr="00AC7031" w:rsidRDefault="00BA1FF0" w:rsidP="00B068E7">
      <w:pPr>
        <w:ind w:left="0"/>
      </w:pPr>
    </w:p>
    <w:p w:rsidR="00B6282C" w:rsidRPr="00347C70" w:rsidRDefault="001C50A2" w:rsidP="00347C70">
      <w:pPr>
        <w:spacing w:after="160" w:line="259" w:lineRule="auto"/>
        <w:ind w:left="0"/>
        <w:rPr>
          <w:rFonts w:ascii="Times New Roman" w:eastAsia="Times New Roman" w:hAnsi="Times New Roman" w:cs="Times New Roman"/>
          <w:b/>
        </w:rPr>
      </w:pPr>
      <w:r>
        <w:rPr>
          <w:rFonts w:ascii="Times New Roman" w:hAnsi="Times New Roman" w:cs="Times New Roman"/>
          <w:b/>
        </w:rPr>
        <w:lastRenderedPageBreak/>
        <w:t>ITEM 3</w:t>
      </w:r>
      <w:r w:rsidR="00B6282C" w:rsidRPr="00347C70">
        <w:rPr>
          <w:rFonts w:ascii="Times New Roman" w:hAnsi="Times New Roman" w:cs="Times New Roman"/>
          <w:b/>
        </w:rPr>
        <w:t>: Report of Officers, Committees, and Departments</w:t>
      </w:r>
      <w:r w:rsidR="005C420F">
        <w:rPr>
          <w:rFonts w:ascii="Times New Roman" w:hAnsi="Times New Roman" w:cs="Times New Roman"/>
          <w:b/>
        </w:rPr>
        <w:t xml:space="preserve"> </w:t>
      </w:r>
    </w:p>
    <w:p w:rsidR="00130C53" w:rsidRPr="00427F9A" w:rsidRDefault="00B6282C" w:rsidP="00652668">
      <w:pPr>
        <w:pStyle w:val="ListParagraph"/>
        <w:numPr>
          <w:ilvl w:val="0"/>
          <w:numId w:val="11"/>
        </w:numPr>
        <w:tabs>
          <w:tab w:val="left" w:pos="990"/>
        </w:tabs>
        <w:spacing w:line="240" w:lineRule="auto"/>
        <w:ind w:left="720"/>
        <w:rPr>
          <w:rFonts w:ascii="Times New Roman" w:eastAsia="Times New Roman" w:hAnsi="Times New Roman" w:cs="Times New Roman"/>
          <w:b/>
        </w:rPr>
      </w:pPr>
      <w:r w:rsidRPr="00427F9A">
        <w:rPr>
          <w:rFonts w:ascii="Times New Roman" w:eastAsia="Times New Roman" w:hAnsi="Times New Roman" w:cs="Times New Roman"/>
          <w:b/>
        </w:rPr>
        <w:t>Executive Committee Report</w:t>
      </w:r>
      <w:r w:rsidR="00252546">
        <w:rPr>
          <w:rFonts w:ascii="Times New Roman" w:eastAsia="Times New Roman" w:hAnsi="Times New Roman" w:cs="Times New Roman"/>
          <w:b/>
        </w:rPr>
        <w:t xml:space="preserve">  </w:t>
      </w:r>
    </w:p>
    <w:p w:rsidR="00427F9A" w:rsidRPr="00082265" w:rsidRDefault="00427F9A" w:rsidP="00427F9A">
      <w:pPr>
        <w:pStyle w:val="ListParagraph"/>
        <w:widowControl w:val="0"/>
        <w:numPr>
          <w:ilvl w:val="1"/>
          <w:numId w:val="11"/>
        </w:numPr>
        <w:tabs>
          <w:tab w:val="left" w:pos="2640"/>
        </w:tabs>
        <w:autoSpaceDE w:val="0"/>
        <w:autoSpaceDN w:val="0"/>
        <w:spacing w:line="250" w:lineRule="exact"/>
        <w:contextualSpacing w:val="0"/>
        <w:rPr>
          <w:rFonts w:ascii="Times New Roman" w:hAnsi="Times New Roman" w:cs="Times New Roman"/>
          <w:b/>
        </w:rPr>
      </w:pPr>
      <w:r w:rsidRPr="00082265">
        <w:rPr>
          <w:rFonts w:ascii="Times New Roman" w:hAnsi="Times New Roman" w:cs="Times New Roman"/>
          <w:b/>
        </w:rPr>
        <w:t>FY 2021 Audit Adoption – Lakisha</w:t>
      </w:r>
      <w:r w:rsidRPr="00082265">
        <w:rPr>
          <w:rFonts w:ascii="Times New Roman" w:hAnsi="Times New Roman" w:cs="Times New Roman"/>
          <w:b/>
          <w:spacing w:val="-4"/>
        </w:rPr>
        <w:t xml:space="preserve"> </w:t>
      </w:r>
      <w:r w:rsidRPr="00082265">
        <w:rPr>
          <w:rFonts w:ascii="Times New Roman" w:hAnsi="Times New Roman" w:cs="Times New Roman"/>
          <w:b/>
        </w:rPr>
        <w:t>Davis</w:t>
      </w:r>
    </w:p>
    <w:p w:rsidR="006C431F" w:rsidRDefault="006C431F" w:rsidP="006C431F">
      <w:pPr>
        <w:pStyle w:val="NoSpacing"/>
        <w:tabs>
          <w:tab w:val="left" w:pos="900"/>
          <w:tab w:val="left" w:pos="1620"/>
        </w:tabs>
        <w:ind w:left="1080"/>
        <w:rPr>
          <w:rFonts w:ascii="Times New Roman" w:hAnsi="Times New Roman" w:cs="Times New Roman"/>
        </w:rPr>
      </w:pPr>
      <w:r>
        <w:rPr>
          <w:rFonts w:ascii="Times New Roman" w:hAnsi="Times New Roman" w:cs="Times New Roman"/>
        </w:rPr>
        <w:t>Ms. Davis informed the Board that</w:t>
      </w:r>
      <w:r w:rsidRPr="006C431F">
        <w:rPr>
          <w:rFonts w:ascii="Times New Roman" w:hAnsi="Times New Roman" w:cs="Times New Roman"/>
        </w:rPr>
        <w:t xml:space="preserve"> </w:t>
      </w:r>
      <w:r w:rsidRPr="0092237C">
        <w:rPr>
          <w:rFonts w:ascii="Times New Roman" w:hAnsi="Times New Roman" w:cs="Times New Roman"/>
        </w:rPr>
        <w:t xml:space="preserve">Southeast Alabama Regional Planning &amp; Development Commission </w:t>
      </w:r>
      <w:r w:rsidR="00876D35">
        <w:rPr>
          <w:rFonts w:ascii="Times New Roman" w:hAnsi="Times New Roman" w:cs="Times New Roman"/>
        </w:rPr>
        <w:t>although they passed the FY 2021 Audit Management review in June, the final audit document was not finalized at the time</w:t>
      </w:r>
      <w:r>
        <w:rPr>
          <w:rFonts w:ascii="Times New Roman" w:hAnsi="Times New Roman" w:cs="Times New Roman"/>
        </w:rPr>
        <w:t xml:space="preserve">. </w:t>
      </w:r>
      <w:r w:rsidR="00876D35">
        <w:rPr>
          <w:rFonts w:ascii="Times New Roman" w:hAnsi="Times New Roman" w:cs="Times New Roman"/>
        </w:rPr>
        <w:t>Ms. Davis</w:t>
      </w:r>
      <w:r>
        <w:rPr>
          <w:rFonts w:ascii="Times New Roman" w:eastAsia="Times New Roman" w:hAnsi="Times New Roman" w:cs="Times New Roman"/>
          <w:bCs/>
          <w:szCs w:val="24"/>
        </w:rPr>
        <w:t xml:space="preserve"> request</w:t>
      </w:r>
      <w:r w:rsidR="00876D35">
        <w:rPr>
          <w:rFonts w:ascii="Times New Roman" w:eastAsia="Times New Roman" w:hAnsi="Times New Roman" w:cs="Times New Roman"/>
          <w:bCs/>
          <w:szCs w:val="24"/>
        </w:rPr>
        <w:t>ed</w:t>
      </w:r>
      <w:r w:rsidRPr="001D44FE">
        <w:rPr>
          <w:rFonts w:ascii="Times New Roman" w:hAnsi="Times New Roman" w:cs="Times New Roman"/>
          <w:szCs w:val="24"/>
        </w:rPr>
        <w:t xml:space="preserve"> the Board of Directors authorize the official adoption of the FY 202</w:t>
      </w:r>
      <w:r w:rsidR="00876D35">
        <w:rPr>
          <w:rFonts w:ascii="Times New Roman" w:hAnsi="Times New Roman" w:cs="Times New Roman"/>
          <w:szCs w:val="24"/>
        </w:rPr>
        <w:t>1</w:t>
      </w:r>
      <w:r w:rsidRPr="001D44FE">
        <w:rPr>
          <w:rFonts w:ascii="Times New Roman" w:hAnsi="Times New Roman" w:cs="Times New Roman"/>
          <w:szCs w:val="24"/>
        </w:rPr>
        <w:t xml:space="preserve"> </w:t>
      </w:r>
      <w:r w:rsidR="00876D35">
        <w:rPr>
          <w:rFonts w:ascii="Times New Roman" w:hAnsi="Times New Roman" w:cs="Times New Roman"/>
          <w:szCs w:val="24"/>
        </w:rPr>
        <w:t>Audit</w:t>
      </w:r>
      <w:r w:rsidRPr="001D44FE">
        <w:rPr>
          <w:rFonts w:ascii="Times New Roman" w:hAnsi="Times New Roman" w:cs="Times New Roman"/>
          <w:szCs w:val="24"/>
        </w:rPr>
        <w:t xml:space="preserve"> of the Southeast Alabama Regional Pla</w:t>
      </w:r>
      <w:r w:rsidR="00876D35">
        <w:rPr>
          <w:rFonts w:ascii="Times New Roman" w:hAnsi="Times New Roman" w:cs="Times New Roman"/>
          <w:szCs w:val="24"/>
        </w:rPr>
        <w:t>nning &amp; Development Commission sent to the Board earlier in the summer</w:t>
      </w:r>
      <w:r w:rsidRPr="00D06B27">
        <w:rPr>
          <w:rFonts w:ascii="Times New Roman" w:hAnsi="Times New Roman" w:cs="Times New Roman"/>
          <w:szCs w:val="24"/>
        </w:rPr>
        <w:t xml:space="preserve">. </w:t>
      </w:r>
      <w:r w:rsidRPr="00EF66D6">
        <w:rPr>
          <w:rFonts w:ascii="Times New Roman" w:hAnsi="Times New Roman" w:cs="Times New Roman"/>
        </w:rPr>
        <w:t>Board members were involved in the discussion and participated in the development</w:t>
      </w:r>
      <w:r>
        <w:rPr>
          <w:rFonts w:ascii="Times New Roman" w:hAnsi="Times New Roman" w:cs="Times New Roman"/>
        </w:rPr>
        <w:t xml:space="preserve"> and approval of FY 2021 Audit Adoption</w:t>
      </w:r>
      <w:r w:rsidRPr="00EF66D6">
        <w:rPr>
          <w:rFonts w:ascii="Times New Roman" w:hAnsi="Times New Roman" w:cs="Times New Roman"/>
        </w:rPr>
        <w:t>.</w:t>
      </w:r>
      <w:r>
        <w:rPr>
          <w:rFonts w:ascii="Times New Roman" w:hAnsi="Times New Roman" w:cs="Times New Roman"/>
        </w:rPr>
        <w:t xml:space="preserve"> Earl Gilmore</w:t>
      </w:r>
      <w:r w:rsidRPr="00EF66D6">
        <w:rPr>
          <w:rFonts w:ascii="Times New Roman" w:hAnsi="Times New Roman" w:cs="Times New Roman"/>
        </w:rPr>
        <w:t xml:space="preserve"> made a </w:t>
      </w:r>
      <w:r>
        <w:rPr>
          <w:rFonts w:ascii="Times New Roman" w:hAnsi="Times New Roman" w:cs="Times New Roman"/>
        </w:rPr>
        <w:t>motion to approve the Audit</w:t>
      </w:r>
      <w:r w:rsidR="007956D1">
        <w:rPr>
          <w:rFonts w:ascii="Times New Roman" w:hAnsi="Times New Roman" w:cs="Times New Roman"/>
        </w:rPr>
        <w:t xml:space="preserve"> Adoption</w:t>
      </w:r>
      <w:r w:rsidRPr="00EF66D6">
        <w:rPr>
          <w:rFonts w:ascii="Times New Roman" w:hAnsi="Times New Roman" w:cs="Times New Roman"/>
        </w:rPr>
        <w:t>.</w:t>
      </w:r>
      <w:r>
        <w:rPr>
          <w:rFonts w:ascii="Times New Roman" w:hAnsi="Times New Roman" w:cs="Times New Roman"/>
        </w:rPr>
        <w:t xml:space="preserve"> Greg White </w:t>
      </w:r>
      <w:r w:rsidRPr="00EF66D6">
        <w:rPr>
          <w:rFonts w:ascii="Times New Roman" w:hAnsi="Times New Roman" w:cs="Times New Roman"/>
        </w:rPr>
        <w:t>seconded the motion. The motion was passed by a unanimous vote.</w:t>
      </w:r>
      <w:r w:rsidR="00C2246A">
        <w:rPr>
          <w:rFonts w:ascii="Times New Roman" w:hAnsi="Times New Roman" w:cs="Times New Roman"/>
        </w:rPr>
        <w:t xml:space="preserve"> </w:t>
      </w:r>
    </w:p>
    <w:p w:rsidR="00E9752E" w:rsidRPr="00FB3483" w:rsidRDefault="00E9752E" w:rsidP="00FB3483">
      <w:pPr>
        <w:widowControl w:val="0"/>
        <w:tabs>
          <w:tab w:val="left" w:pos="2640"/>
        </w:tabs>
        <w:autoSpaceDE w:val="0"/>
        <w:autoSpaceDN w:val="0"/>
        <w:spacing w:line="250" w:lineRule="exact"/>
        <w:ind w:left="0"/>
        <w:rPr>
          <w:rFonts w:ascii="Times New Roman" w:hAnsi="Times New Roman" w:cs="Times New Roman"/>
        </w:rPr>
      </w:pPr>
    </w:p>
    <w:p w:rsidR="00427F9A" w:rsidRPr="00217144" w:rsidRDefault="00427F9A" w:rsidP="00427F9A">
      <w:pPr>
        <w:pStyle w:val="ListParagraph"/>
        <w:widowControl w:val="0"/>
        <w:numPr>
          <w:ilvl w:val="1"/>
          <w:numId w:val="11"/>
        </w:numPr>
        <w:tabs>
          <w:tab w:val="left" w:pos="2640"/>
        </w:tabs>
        <w:autoSpaceDE w:val="0"/>
        <w:autoSpaceDN w:val="0"/>
        <w:spacing w:line="252" w:lineRule="exact"/>
        <w:contextualSpacing w:val="0"/>
        <w:rPr>
          <w:rFonts w:ascii="Times New Roman" w:hAnsi="Times New Roman" w:cs="Times New Roman"/>
          <w:b/>
        </w:rPr>
      </w:pPr>
      <w:r w:rsidRPr="00217144">
        <w:rPr>
          <w:rFonts w:ascii="Times New Roman" w:hAnsi="Times New Roman" w:cs="Times New Roman"/>
          <w:b/>
        </w:rPr>
        <w:t>Head Start/Early Head Start CACFP Annual Civil Rights Training – Glenda</w:t>
      </w:r>
      <w:r w:rsidRPr="00217144">
        <w:rPr>
          <w:rFonts w:ascii="Times New Roman" w:hAnsi="Times New Roman" w:cs="Times New Roman"/>
          <w:b/>
          <w:spacing w:val="-14"/>
        </w:rPr>
        <w:t xml:space="preserve"> </w:t>
      </w:r>
      <w:r w:rsidRPr="00217144">
        <w:rPr>
          <w:rFonts w:ascii="Times New Roman" w:hAnsi="Times New Roman" w:cs="Times New Roman"/>
          <w:b/>
        </w:rPr>
        <w:t>Chancey</w:t>
      </w:r>
    </w:p>
    <w:p w:rsidR="008D7439" w:rsidRDefault="00E9752E" w:rsidP="00EF66D6">
      <w:pPr>
        <w:pStyle w:val="NoSpacing"/>
        <w:tabs>
          <w:tab w:val="left" w:pos="1800"/>
        </w:tabs>
        <w:ind w:left="1080"/>
        <w:rPr>
          <w:rFonts w:ascii="Times New Roman" w:hAnsi="Times New Roman" w:cs="Times New Roman"/>
        </w:rPr>
      </w:pPr>
      <w:r>
        <w:rPr>
          <w:rFonts w:ascii="Times New Roman" w:hAnsi="Times New Roman" w:cs="Times New Roman"/>
        </w:rPr>
        <w:t>Ms. Chancey informed the Board that on September 9, 2022 Board Members were emailed the Head Start/Early Head Start CAC</w:t>
      </w:r>
      <w:r w:rsidR="00876D35">
        <w:rPr>
          <w:rFonts w:ascii="Times New Roman" w:hAnsi="Times New Roman" w:cs="Times New Roman"/>
        </w:rPr>
        <w:t>F</w:t>
      </w:r>
      <w:r>
        <w:rPr>
          <w:rFonts w:ascii="Times New Roman" w:hAnsi="Times New Roman" w:cs="Times New Roman"/>
        </w:rPr>
        <w:t>P Annual Civil Rights Training for their review. She stated this was an annual requirement of USDA-CAC</w:t>
      </w:r>
      <w:r w:rsidR="00876D35">
        <w:rPr>
          <w:rFonts w:ascii="Times New Roman" w:hAnsi="Times New Roman" w:cs="Times New Roman"/>
        </w:rPr>
        <w:t>F</w:t>
      </w:r>
      <w:r>
        <w:rPr>
          <w:rFonts w:ascii="Times New Roman" w:hAnsi="Times New Roman" w:cs="Times New Roman"/>
        </w:rPr>
        <w:t xml:space="preserve">P. </w:t>
      </w:r>
      <w:r w:rsidRPr="00D31669">
        <w:rPr>
          <w:rFonts w:ascii="Times New Roman" w:hAnsi="Times New Roman" w:cs="Times New Roman"/>
        </w:rPr>
        <w:t xml:space="preserve">Board members were involved in </w:t>
      </w:r>
    </w:p>
    <w:p w:rsidR="00E9752E" w:rsidRPr="00EF66D6" w:rsidRDefault="00E9752E" w:rsidP="00EF66D6">
      <w:pPr>
        <w:pStyle w:val="NoSpacing"/>
        <w:tabs>
          <w:tab w:val="left" w:pos="1800"/>
        </w:tabs>
        <w:ind w:left="1080"/>
        <w:rPr>
          <w:rFonts w:ascii="Times New Roman" w:hAnsi="Times New Roman" w:cs="Times New Roman"/>
        </w:rPr>
      </w:pPr>
      <w:proofErr w:type="gramStart"/>
      <w:r w:rsidRPr="00D31669">
        <w:rPr>
          <w:rFonts w:ascii="Times New Roman" w:hAnsi="Times New Roman" w:cs="Times New Roman"/>
        </w:rPr>
        <w:t>the</w:t>
      </w:r>
      <w:proofErr w:type="gramEnd"/>
      <w:r w:rsidRPr="00D31669">
        <w:rPr>
          <w:rFonts w:ascii="Times New Roman" w:hAnsi="Times New Roman" w:cs="Times New Roman"/>
        </w:rPr>
        <w:t xml:space="preserve"> discussion and participated in the development</w:t>
      </w:r>
      <w:r>
        <w:rPr>
          <w:rFonts w:ascii="Times New Roman" w:hAnsi="Times New Roman" w:cs="Times New Roman"/>
        </w:rPr>
        <w:t xml:space="preserve"> and approval of Head Start/Early Head Start C</w:t>
      </w:r>
      <w:r w:rsidR="007956D1">
        <w:rPr>
          <w:rFonts w:ascii="Times New Roman" w:hAnsi="Times New Roman" w:cs="Times New Roman"/>
        </w:rPr>
        <w:t>AC</w:t>
      </w:r>
      <w:r w:rsidR="00876D35">
        <w:rPr>
          <w:rFonts w:ascii="Times New Roman" w:hAnsi="Times New Roman" w:cs="Times New Roman"/>
        </w:rPr>
        <w:t>F</w:t>
      </w:r>
      <w:r w:rsidR="007956D1">
        <w:rPr>
          <w:rFonts w:ascii="Times New Roman" w:hAnsi="Times New Roman" w:cs="Times New Roman"/>
        </w:rPr>
        <w:t xml:space="preserve">P Annual Civil Rights Training. </w:t>
      </w:r>
      <w:r w:rsidR="002E1AD9">
        <w:rPr>
          <w:rFonts w:ascii="Times New Roman" w:hAnsi="Times New Roman" w:cs="Times New Roman"/>
        </w:rPr>
        <w:t>Thomas Crossley</w:t>
      </w:r>
      <w:r w:rsidRPr="00D31669">
        <w:rPr>
          <w:rFonts w:ascii="Times New Roman" w:hAnsi="Times New Roman" w:cs="Times New Roman"/>
        </w:rPr>
        <w:t xml:space="preserve"> made a motion to approve th</w:t>
      </w:r>
      <w:r>
        <w:rPr>
          <w:rFonts w:ascii="Times New Roman" w:hAnsi="Times New Roman" w:cs="Times New Roman"/>
        </w:rPr>
        <w:t>e CAC</w:t>
      </w:r>
      <w:r w:rsidR="00876D35">
        <w:rPr>
          <w:rFonts w:ascii="Times New Roman" w:hAnsi="Times New Roman" w:cs="Times New Roman"/>
        </w:rPr>
        <w:t>F</w:t>
      </w:r>
      <w:r>
        <w:rPr>
          <w:rFonts w:ascii="Times New Roman" w:hAnsi="Times New Roman" w:cs="Times New Roman"/>
        </w:rPr>
        <w:t xml:space="preserve">P Annual Civil Rights Training. </w:t>
      </w:r>
      <w:r w:rsidR="002E1AD9">
        <w:rPr>
          <w:rFonts w:ascii="Times New Roman" w:hAnsi="Times New Roman" w:cs="Times New Roman"/>
        </w:rPr>
        <w:t>Greg White</w:t>
      </w:r>
      <w:r w:rsidRPr="00D31669">
        <w:rPr>
          <w:rFonts w:ascii="Times New Roman" w:hAnsi="Times New Roman" w:cs="Times New Roman"/>
        </w:rPr>
        <w:t xml:space="preserve"> seconded the motion. The motion was passed by a unanimous vote.</w:t>
      </w:r>
      <w:r w:rsidR="008C49F3">
        <w:rPr>
          <w:rFonts w:ascii="Times New Roman" w:hAnsi="Times New Roman" w:cs="Times New Roman"/>
        </w:rPr>
        <w:t xml:space="preserve"> </w:t>
      </w:r>
    </w:p>
    <w:p w:rsidR="00E9752E" w:rsidRPr="00082265" w:rsidRDefault="00E9752E" w:rsidP="00E9752E">
      <w:pPr>
        <w:pStyle w:val="ListParagraph"/>
        <w:widowControl w:val="0"/>
        <w:tabs>
          <w:tab w:val="left" w:pos="2640"/>
        </w:tabs>
        <w:autoSpaceDE w:val="0"/>
        <w:autoSpaceDN w:val="0"/>
        <w:spacing w:line="252" w:lineRule="exact"/>
        <w:ind w:left="1080"/>
        <w:contextualSpacing w:val="0"/>
        <w:rPr>
          <w:rFonts w:ascii="Times New Roman" w:hAnsi="Times New Roman" w:cs="Times New Roman"/>
          <w:b/>
        </w:rPr>
      </w:pPr>
    </w:p>
    <w:p w:rsidR="00427F9A" w:rsidRPr="00082265" w:rsidRDefault="00427F9A" w:rsidP="00427F9A">
      <w:pPr>
        <w:pStyle w:val="ListParagraph"/>
        <w:widowControl w:val="0"/>
        <w:numPr>
          <w:ilvl w:val="1"/>
          <w:numId w:val="11"/>
        </w:numPr>
        <w:tabs>
          <w:tab w:val="left" w:pos="2640"/>
        </w:tabs>
        <w:autoSpaceDE w:val="0"/>
        <w:autoSpaceDN w:val="0"/>
        <w:spacing w:before="1" w:line="252" w:lineRule="exact"/>
        <w:contextualSpacing w:val="0"/>
        <w:rPr>
          <w:rFonts w:ascii="Times New Roman" w:hAnsi="Times New Roman" w:cs="Times New Roman"/>
          <w:b/>
        </w:rPr>
      </w:pPr>
      <w:r w:rsidRPr="00082265">
        <w:rPr>
          <w:rFonts w:ascii="Times New Roman" w:hAnsi="Times New Roman" w:cs="Times New Roman"/>
          <w:b/>
        </w:rPr>
        <w:t>Resolution #438 Line of Credit for Facility Project – Scott</w:t>
      </w:r>
      <w:r w:rsidRPr="00082265">
        <w:rPr>
          <w:rFonts w:ascii="Times New Roman" w:hAnsi="Times New Roman" w:cs="Times New Roman"/>
          <w:b/>
          <w:spacing w:val="-5"/>
        </w:rPr>
        <w:t xml:space="preserve"> </w:t>
      </w:r>
      <w:r w:rsidRPr="00082265">
        <w:rPr>
          <w:rFonts w:ascii="Times New Roman" w:hAnsi="Times New Roman" w:cs="Times New Roman"/>
          <w:b/>
        </w:rPr>
        <w:t>Farmer</w:t>
      </w:r>
    </w:p>
    <w:p w:rsidR="00EF66D6" w:rsidRDefault="00EF66D6" w:rsidP="009222BE">
      <w:pPr>
        <w:pStyle w:val="NoSpacing"/>
        <w:tabs>
          <w:tab w:val="left" w:pos="900"/>
          <w:tab w:val="left" w:pos="1620"/>
        </w:tabs>
        <w:ind w:left="1080"/>
        <w:rPr>
          <w:rFonts w:ascii="Times New Roman" w:hAnsi="Times New Roman" w:cs="Times New Roman"/>
        </w:rPr>
      </w:pPr>
      <w:r>
        <w:rPr>
          <w:rFonts w:ascii="Times New Roman" w:hAnsi="Times New Roman" w:cs="Times New Roman"/>
        </w:rPr>
        <w:t xml:space="preserve">Mr. Farmer informed the Board that </w:t>
      </w:r>
      <w:r w:rsidRPr="00EF66D6">
        <w:rPr>
          <w:rFonts w:ascii="Times New Roman" w:hAnsi="Times New Roman" w:cs="Times New Roman"/>
        </w:rPr>
        <w:t xml:space="preserve">the Southeast Alabama Regional Planning &amp; Development Commission is in desire of a facility to unify operations within Wiregrass Transit in addition with other agency departments; and the Southeast Alabama Regional </w:t>
      </w:r>
      <w:r w:rsidR="00673EE1">
        <w:rPr>
          <w:rFonts w:ascii="Times New Roman" w:hAnsi="Times New Roman" w:cs="Times New Roman"/>
        </w:rPr>
        <w:t xml:space="preserve">  </w:t>
      </w:r>
      <w:r w:rsidR="00C92223">
        <w:rPr>
          <w:rFonts w:ascii="Times New Roman" w:hAnsi="Times New Roman" w:cs="Times New Roman"/>
        </w:rPr>
        <w:t xml:space="preserve">  </w:t>
      </w:r>
      <w:r w:rsidRPr="00EF66D6">
        <w:rPr>
          <w:rFonts w:ascii="Times New Roman" w:hAnsi="Times New Roman" w:cs="Times New Roman"/>
        </w:rPr>
        <w:t>Planning &amp; Development Commission has identified a facility to purchase and renovate and has been awarded federal funding by the Alabama Department of Transportation (ALDOT) for these purposes</w:t>
      </w:r>
      <w:r>
        <w:rPr>
          <w:rFonts w:ascii="Times New Roman" w:hAnsi="Times New Roman" w:cs="Times New Roman"/>
        </w:rPr>
        <w:t>.</w:t>
      </w:r>
      <w:r w:rsidRPr="00EF66D6">
        <w:rPr>
          <w:rFonts w:ascii="Times New Roman" w:hAnsi="Times New Roman" w:cs="Times New Roman"/>
        </w:rPr>
        <w:t xml:space="preserve"> Receipt of federal funding through ALDOT is through a reimbursement procedure and due to substantial upfront costs, there is a need for bridge financing during periods between expenditure and reimbursement; and</w:t>
      </w:r>
      <w:r>
        <w:rPr>
          <w:rFonts w:ascii="Times New Roman" w:hAnsi="Times New Roman" w:cs="Times New Roman"/>
        </w:rPr>
        <w:t xml:space="preserve"> </w:t>
      </w:r>
      <w:r w:rsidRPr="00EF66D6">
        <w:rPr>
          <w:rFonts w:ascii="Times New Roman" w:hAnsi="Times New Roman" w:cs="Times New Roman"/>
        </w:rPr>
        <w:t>the Southeast Alabama Regional Planning &amp; Development Commission is working with a local financial institution to establish a Line of Credit to allow for adequate cash flow during the project.</w:t>
      </w:r>
      <w:r>
        <w:rPr>
          <w:rFonts w:ascii="Times New Roman" w:hAnsi="Times New Roman" w:cs="Times New Roman"/>
        </w:rPr>
        <w:t xml:space="preserve"> Mr. Farmer stated therefore, he is requesting</w:t>
      </w:r>
      <w:r w:rsidRPr="00EF66D6">
        <w:rPr>
          <w:rFonts w:ascii="Times New Roman" w:hAnsi="Times New Roman" w:cs="Times New Roman"/>
        </w:rPr>
        <w:t xml:space="preserve"> that the Board of Directors of the Southeast Alabama Regional Planning &amp; Development Commission authorizes the Executive Director to enter into a line of credit agreement with a financial institution in the amount not to exceed $1,500,000 to secure the necessary cash required to keep Transit operations solvent until reimbursement of federal funds are released and received. Board members were involved in the discussion and participated in the development</w:t>
      </w:r>
      <w:r>
        <w:rPr>
          <w:rFonts w:ascii="Times New Roman" w:hAnsi="Times New Roman" w:cs="Times New Roman"/>
        </w:rPr>
        <w:t xml:space="preserve"> and approval of Resolution #438</w:t>
      </w:r>
      <w:r w:rsidRPr="00EF66D6">
        <w:rPr>
          <w:rFonts w:ascii="Times New Roman" w:hAnsi="Times New Roman" w:cs="Times New Roman"/>
        </w:rPr>
        <w:t>.</w:t>
      </w:r>
      <w:r>
        <w:rPr>
          <w:rFonts w:ascii="Times New Roman" w:hAnsi="Times New Roman" w:cs="Times New Roman"/>
        </w:rPr>
        <w:t xml:space="preserve"> </w:t>
      </w:r>
      <w:r w:rsidR="002E1AD9">
        <w:rPr>
          <w:rFonts w:ascii="Times New Roman" w:hAnsi="Times New Roman" w:cs="Times New Roman"/>
        </w:rPr>
        <w:t>Matt Parker</w:t>
      </w:r>
      <w:r w:rsidRPr="00EF66D6">
        <w:rPr>
          <w:rFonts w:ascii="Times New Roman" w:hAnsi="Times New Roman" w:cs="Times New Roman"/>
        </w:rPr>
        <w:t xml:space="preserve"> made a motion to approve the Resolution.</w:t>
      </w:r>
      <w:r w:rsidR="002E1AD9">
        <w:rPr>
          <w:rFonts w:ascii="Times New Roman" w:hAnsi="Times New Roman" w:cs="Times New Roman"/>
        </w:rPr>
        <w:t xml:space="preserve"> Rod Morgan </w:t>
      </w:r>
      <w:r w:rsidRPr="00EF66D6">
        <w:rPr>
          <w:rFonts w:ascii="Times New Roman" w:hAnsi="Times New Roman" w:cs="Times New Roman"/>
        </w:rPr>
        <w:t>seconded the motion. The motion was passed by a unanimous vote.</w:t>
      </w:r>
    </w:p>
    <w:p w:rsidR="009222BE" w:rsidRPr="009222BE" w:rsidRDefault="009222BE" w:rsidP="009222BE">
      <w:pPr>
        <w:pStyle w:val="NoSpacing"/>
        <w:tabs>
          <w:tab w:val="left" w:pos="900"/>
          <w:tab w:val="left" w:pos="1620"/>
        </w:tabs>
        <w:ind w:left="1080"/>
        <w:rPr>
          <w:rFonts w:ascii="Times New Roman" w:hAnsi="Times New Roman" w:cs="Times New Roman"/>
        </w:rPr>
      </w:pPr>
    </w:p>
    <w:p w:rsidR="00427F9A" w:rsidRPr="00082265" w:rsidRDefault="00427F9A" w:rsidP="00427F9A">
      <w:pPr>
        <w:pStyle w:val="ListParagraph"/>
        <w:widowControl w:val="0"/>
        <w:numPr>
          <w:ilvl w:val="1"/>
          <w:numId w:val="11"/>
        </w:numPr>
        <w:tabs>
          <w:tab w:val="left" w:pos="2640"/>
        </w:tabs>
        <w:autoSpaceDE w:val="0"/>
        <w:autoSpaceDN w:val="0"/>
        <w:spacing w:line="240" w:lineRule="auto"/>
        <w:ind w:right="194"/>
        <w:contextualSpacing w:val="0"/>
        <w:rPr>
          <w:rFonts w:ascii="Times New Roman" w:hAnsi="Times New Roman" w:cs="Times New Roman"/>
          <w:b/>
        </w:rPr>
      </w:pPr>
      <w:r w:rsidRPr="00082265">
        <w:rPr>
          <w:rFonts w:ascii="Times New Roman" w:hAnsi="Times New Roman" w:cs="Times New Roman"/>
          <w:b/>
        </w:rPr>
        <w:t>Resolution #439 Comprehensive Economic Development Strategy (CEDS) Five-Year Plan – Rachel</w:t>
      </w:r>
      <w:r w:rsidRPr="00082265">
        <w:rPr>
          <w:rFonts w:ascii="Times New Roman" w:hAnsi="Times New Roman" w:cs="Times New Roman"/>
          <w:b/>
          <w:spacing w:val="-3"/>
        </w:rPr>
        <w:t xml:space="preserve"> </w:t>
      </w:r>
      <w:r w:rsidRPr="00082265">
        <w:rPr>
          <w:rFonts w:ascii="Times New Roman" w:hAnsi="Times New Roman" w:cs="Times New Roman"/>
          <w:b/>
        </w:rPr>
        <w:t>Armstrong</w:t>
      </w:r>
    </w:p>
    <w:p w:rsidR="004815C7" w:rsidRPr="00C00310" w:rsidRDefault="004815C7" w:rsidP="00BF4E2A">
      <w:pPr>
        <w:pStyle w:val="NoSpacing"/>
        <w:ind w:left="1080"/>
        <w:rPr>
          <w:rFonts w:ascii="Times New Roman" w:hAnsi="Times New Roman" w:cs="Times New Roman"/>
        </w:rPr>
      </w:pPr>
      <w:r w:rsidRPr="00C00310">
        <w:rPr>
          <w:rFonts w:ascii="Times New Roman" w:hAnsi="Times New Roman" w:cs="Times New Roman"/>
        </w:rPr>
        <w:t>Ms. Armstrong informed</w:t>
      </w:r>
      <w:r w:rsidRPr="00C00310">
        <w:rPr>
          <w:rFonts w:ascii="Times New Roman" w:hAnsi="Times New Roman" w:cs="Times New Roman"/>
          <w:b/>
        </w:rPr>
        <w:t xml:space="preserve"> </w:t>
      </w:r>
      <w:r w:rsidRPr="00C00310">
        <w:rPr>
          <w:rFonts w:ascii="Times New Roman" w:hAnsi="Times New Roman" w:cs="Times New Roman"/>
        </w:rPr>
        <w:t>the Board of Directors of the Southeast Alabama Regional Planning and Development Commission (SEARP&amp;DC) recognizes that Public Law 105-393, the Economic Development Administration (EDA) Reform Act of 1998, a comprehensive amendment of the Public Works and Economic Development Act of 1965, as amended (PWEDA), requires a strategy to qualify for assistance under most EDA programs; and</w:t>
      </w:r>
      <w:r w:rsidRPr="00C00310">
        <w:rPr>
          <w:rFonts w:ascii="Times New Roman" w:hAnsi="Times New Roman" w:cs="Times New Roman"/>
          <w:b/>
        </w:rPr>
        <w:t xml:space="preserve"> </w:t>
      </w:r>
      <w:r w:rsidRPr="00C00310">
        <w:rPr>
          <w:rFonts w:ascii="Times New Roman" w:hAnsi="Times New Roman" w:cs="Times New Roman"/>
        </w:rPr>
        <w:t>the SEARP</w:t>
      </w:r>
      <w:r w:rsidR="00CB39DB">
        <w:rPr>
          <w:rFonts w:ascii="Times New Roman" w:hAnsi="Times New Roman" w:cs="Times New Roman"/>
        </w:rPr>
        <w:t>&amp;DC Board is aware that the 2022</w:t>
      </w:r>
      <w:r w:rsidRPr="00C00310">
        <w:rPr>
          <w:rFonts w:ascii="Times New Roman" w:hAnsi="Times New Roman" w:cs="Times New Roman"/>
        </w:rPr>
        <w:t xml:space="preserve"> Annual Comprehensive Economic Development Strategy (CEDS) Update has been completed by the SEARP&amp;DC</w:t>
      </w:r>
      <w:r w:rsidR="00876D35">
        <w:rPr>
          <w:rFonts w:ascii="Times New Roman" w:hAnsi="Times New Roman" w:cs="Times New Roman"/>
        </w:rPr>
        <w:t xml:space="preserve"> Community and</w:t>
      </w:r>
      <w:r w:rsidRPr="00C00310">
        <w:rPr>
          <w:rFonts w:ascii="Times New Roman" w:hAnsi="Times New Roman" w:cs="Times New Roman"/>
        </w:rPr>
        <w:t xml:space="preserve"> Economic </w:t>
      </w:r>
      <w:r w:rsidRPr="00C00310">
        <w:rPr>
          <w:rFonts w:ascii="Times New Roman" w:hAnsi="Times New Roman" w:cs="Times New Roman"/>
        </w:rPr>
        <w:lastRenderedPageBreak/>
        <w:t>Development department staff to meet the requirements of the EDA. She stated</w:t>
      </w:r>
      <w:r w:rsidR="00C00310" w:rsidRPr="00C00310">
        <w:rPr>
          <w:rFonts w:ascii="Times New Roman" w:hAnsi="Times New Roman" w:cs="Times New Roman"/>
        </w:rPr>
        <w:t xml:space="preserve"> the CEDS will be submitted to the Atlanta Regional office of EDA and will serve as the SEARP&amp;DC CEDS Five-Year Plan for the period of October 1, 2</w:t>
      </w:r>
      <w:r w:rsidR="00C00310">
        <w:rPr>
          <w:rFonts w:ascii="Times New Roman" w:hAnsi="Times New Roman" w:cs="Times New Roman"/>
        </w:rPr>
        <w:t xml:space="preserve">022 through September 30, 2027. </w:t>
      </w:r>
      <w:r w:rsidRPr="00C00310">
        <w:rPr>
          <w:rFonts w:ascii="Times New Roman" w:hAnsi="Times New Roman" w:cs="Times New Roman"/>
        </w:rPr>
        <w:t xml:space="preserve">Therefore, she is requesting that this Board hereby </w:t>
      </w:r>
      <w:r w:rsidR="00CB39DB">
        <w:rPr>
          <w:rFonts w:ascii="Times New Roman" w:hAnsi="Times New Roman" w:cs="Times New Roman"/>
        </w:rPr>
        <w:t>certifies to and adopts the 2022</w:t>
      </w:r>
      <w:r w:rsidRPr="00C00310">
        <w:rPr>
          <w:rFonts w:ascii="Times New Roman" w:hAnsi="Times New Roman" w:cs="Times New Roman"/>
        </w:rPr>
        <w:t xml:space="preserve"> Annual CEDS Update as the regional comprehensive economic development strategy for the Southeast Alabama Economic Development District. Board members were involved in the discussion and participated in the development and approval of Resolution #439.</w:t>
      </w:r>
      <w:r w:rsidR="002E1AD9">
        <w:rPr>
          <w:rFonts w:ascii="Times New Roman" w:hAnsi="Times New Roman" w:cs="Times New Roman"/>
        </w:rPr>
        <w:t xml:space="preserve"> Charles</w:t>
      </w:r>
      <w:r w:rsidR="000E5136">
        <w:rPr>
          <w:rFonts w:ascii="Times New Roman" w:hAnsi="Times New Roman" w:cs="Times New Roman"/>
        </w:rPr>
        <w:t xml:space="preserve"> Gary</w:t>
      </w:r>
      <w:r w:rsidRPr="00C00310">
        <w:rPr>
          <w:rFonts w:ascii="Times New Roman" w:hAnsi="Times New Roman" w:cs="Times New Roman"/>
        </w:rPr>
        <w:t xml:space="preserve"> made a motion to approve the Resolution.</w:t>
      </w:r>
      <w:r w:rsidR="000E5136">
        <w:rPr>
          <w:rFonts w:ascii="Times New Roman" w:hAnsi="Times New Roman" w:cs="Times New Roman"/>
        </w:rPr>
        <w:t xml:space="preserve"> Matt Parker</w:t>
      </w:r>
      <w:r w:rsidRPr="00C00310">
        <w:rPr>
          <w:rFonts w:ascii="Times New Roman" w:hAnsi="Times New Roman" w:cs="Times New Roman"/>
        </w:rPr>
        <w:t xml:space="preserve"> seconded the motion. The motion was passed by a unanimous vote.</w:t>
      </w:r>
    </w:p>
    <w:p w:rsidR="004815C7" w:rsidRPr="00427F9A" w:rsidRDefault="004815C7" w:rsidP="004815C7">
      <w:pPr>
        <w:pStyle w:val="ListParagraph"/>
        <w:widowControl w:val="0"/>
        <w:tabs>
          <w:tab w:val="left" w:pos="2640"/>
        </w:tabs>
        <w:autoSpaceDE w:val="0"/>
        <w:autoSpaceDN w:val="0"/>
        <w:spacing w:line="240" w:lineRule="auto"/>
        <w:ind w:left="1080" w:right="194"/>
        <w:contextualSpacing w:val="0"/>
        <w:rPr>
          <w:rFonts w:ascii="Times New Roman" w:hAnsi="Times New Roman" w:cs="Times New Roman"/>
        </w:rPr>
      </w:pPr>
    </w:p>
    <w:p w:rsidR="00427F9A" w:rsidRDefault="00427F9A" w:rsidP="00427F9A">
      <w:pPr>
        <w:pStyle w:val="ListParagraph"/>
        <w:widowControl w:val="0"/>
        <w:numPr>
          <w:ilvl w:val="1"/>
          <w:numId w:val="11"/>
        </w:numPr>
        <w:tabs>
          <w:tab w:val="left" w:pos="2640"/>
        </w:tabs>
        <w:autoSpaceDE w:val="0"/>
        <w:autoSpaceDN w:val="0"/>
        <w:spacing w:line="240" w:lineRule="auto"/>
        <w:contextualSpacing w:val="0"/>
        <w:rPr>
          <w:rFonts w:ascii="Times New Roman" w:hAnsi="Times New Roman" w:cs="Times New Roman"/>
          <w:b/>
        </w:rPr>
      </w:pPr>
      <w:r w:rsidRPr="00082265">
        <w:rPr>
          <w:rFonts w:ascii="Times New Roman" w:hAnsi="Times New Roman" w:cs="Times New Roman"/>
          <w:b/>
        </w:rPr>
        <w:t>Resolution #440 Wiregrass Transit Authority 5307 Pass Through – Mike</w:t>
      </w:r>
      <w:r w:rsidRPr="00082265">
        <w:rPr>
          <w:rFonts w:ascii="Times New Roman" w:hAnsi="Times New Roman" w:cs="Times New Roman"/>
          <w:b/>
          <w:spacing w:val="-23"/>
        </w:rPr>
        <w:t xml:space="preserve"> </w:t>
      </w:r>
      <w:r w:rsidRPr="00082265">
        <w:rPr>
          <w:rFonts w:ascii="Times New Roman" w:hAnsi="Times New Roman" w:cs="Times New Roman"/>
          <w:b/>
        </w:rPr>
        <w:t>Crittenden</w:t>
      </w:r>
    </w:p>
    <w:p w:rsidR="00015C51" w:rsidRDefault="00015C51" w:rsidP="0064581F">
      <w:pPr>
        <w:pStyle w:val="NoSpacing"/>
        <w:ind w:left="1080"/>
        <w:rPr>
          <w:rFonts w:ascii="Times New Roman" w:hAnsi="Times New Roman" w:cs="Times New Roman"/>
        </w:rPr>
      </w:pPr>
      <w:r>
        <w:rPr>
          <w:rFonts w:ascii="Times New Roman" w:hAnsi="Times New Roman" w:cs="Times New Roman"/>
        </w:rPr>
        <w:t xml:space="preserve">Mr. Crittenden informed the Board that </w:t>
      </w:r>
      <w:r w:rsidRPr="00015C51">
        <w:rPr>
          <w:rFonts w:ascii="Times New Roman" w:hAnsi="Times New Roman" w:cs="Times New Roman"/>
        </w:rPr>
        <w:t>the Southeast Alabama Regional Planning &amp; Dev</w:t>
      </w:r>
      <w:r w:rsidR="0064581F">
        <w:rPr>
          <w:rFonts w:ascii="Times New Roman" w:hAnsi="Times New Roman" w:cs="Times New Roman"/>
        </w:rPr>
        <w:t>elopment Commission, as follows:</w:t>
      </w:r>
    </w:p>
    <w:p w:rsidR="0064581F" w:rsidRPr="00015C51" w:rsidRDefault="0064581F" w:rsidP="0064581F">
      <w:pPr>
        <w:pStyle w:val="NoSpacing"/>
        <w:ind w:left="1080"/>
        <w:rPr>
          <w:rFonts w:ascii="Times New Roman" w:hAnsi="Times New Roman" w:cs="Times New Roman"/>
        </w:rPr>
      </w:pPr>
    </w:p>
    <w:p w:rsidR="00015C51" w:rsidRPr="001B5E76" w:rsidRDefault="00015C51" w:rsidP="00015C51">
      <w:pPr>
        <w:pStyle w:val="NoSpacing"/>
        <w:numPr>
          <w:ilvl w:val="0"/>
          <w:numId w:val="15"/>
        </w:numPr>
        <w:rPr>
          <w:rFonts w:ascii="Times New Roman" w:hAnsi="Times New Roman" w:cs="Times New Roman"/>
        </w:rPr>
      </w:pPr>
      <w:r w:rsidRPr="00015C51">
        <w:rPr>
          <w:rFonts w:ascii="Times New Roman" w:hAnsi="Times New Roman" w:cs="Times New Roman"/>
        </w:rPr>
        <w:t xml:space="preserve">That the </w:t>
      </w:r>
      <w:r w:rsidRPr="001B5E76">
        <w:rPr>
          <w:rFonts w:ascii="Times New Roman" w:hAnsi="Times New Roman" w:cs="Times New Roman"/>
        </w:rPr>
        <w:t xml:space="preserve">Southeast Alabama Regional Planning &amp; Development Commission enter into an agreement with the State of Alabama, acting by and through the Alabama Department of Transportation relating to public transportation with </w:t>
      </w:r>
      <w:r w:rsidR="008753AF">
        <w:rPr>
          <w:rFonts w:ascii="Times New Roman" w:hAnsi="Times New Roman" w:cs="Times New Roman"/>
        </w:rPr>
        <w:t xml:space="preserve"> </w:t>
      </w:r>
      <w:r w:rsidRPr="001B5E76">
        <w:rPr>
          <w:rFonts w:ascii="Times New Roman" w:hAnsi="Times New Roman" w:cs="Times New Roman"/>
        </w:rPr>
        <w:t>partial funding by the Federal Transit Administration, which agreement is before this Board of Directors;</w:t>
      </w:r>
    </w:p>
    <w:p w:rsidR="00015C51" w:rsidRPr="00F11F9C" w:rsidRDefault="00015C51" w:rsidP="00015C51">
      <w:pPr>
        <w:pStyle w:val="NoSpacing"/>
        <w:ind w:left="0"/>
        <w:rPr>
          <w:rFonts w:ascii="Times New Roman" w:hAnsi="Times New Roman" w:cs="Times New Roman"/>
          <w:sz w:val="16"/>
          <w:szCs w:val="16"/>
        </w:rPr>
      </w:pPr>
    </w:p>
    <w:p w:rsidR="00015C51" w:rsidRPr="001B5E76" w:rsidRDefault="00015C51" w:rsidP="00015C51">
      <w:pPr>
        <w:pStyle w:val="NoSpacing"/>
        <w:numPr>
          <w:ilvl w:val="0"/>
          <w:numId w:val="15"/>
        </w:numPr>
        <w:rPr>
          <w:rFonts w:ascii="Times New Roman" w:hAnsi="Times New Roman" w:cs="Times New Roman"/>
        </w:rPr>
      </w:pPr>
      <w:r w:rsidRPr="001B5E76">
        <w:rPr>
          <w:rFonts w:ascii="Times New Roman" w:hAnsi="Times New Roman" w:cs="Times New Roman"/>
        </w:rPr>
        <w:t>That the agreement to be executed in the name of the Southeast Alabama Regional Planning &amp; Development Commission by the Executive Director of the Southeast Alabama Regional Planning &amp; Development Commission for and on the Board of Directors’ behalf;</w:t>
      </w:r>
    </w:p>
    <w:p w:rsidR="00015C51" w:rsidRPr="00F11F9C" w:rsidRDefault="00015C51" w:rsidP="00015C51">
      <w:pPr>
        <w:pStyle w:val="NoSpacing"/>
        <w:ind w:left="0"/>
        <w:rPr>
          <w:rFonts w:ascii="Times New Roman" w:hAnsi="Times New Roman" w:cs="Times New Roman"/>
          <w:sz w:val="16"/>
          <w:szCs w:val="16"/>
        </w:rPr>
      </w:pPr>
    </w:p>
    <w:p w:rsidR="001B5E76" w:rsidRPr="001B5E76" w:rsidRDefault="00015C51" w:rsidP="001B5E76">
      <w:pPr>
        <w:pStyle w:val="NoSpacing"/>
        <w:numPr>
          <w:ilvl w:val="0"/>
          <w:numId w:val="15"/>
        </w:numPr>
        <w:rPr>
          <w:rFonts w:ascii="Times New Roman" w:hAnsi="Times New Roman" w:cs="Times New Roman"/>
        </w:rPr>
      </w:pPr>
      <w:r w:rsidRPr="001B5E76">
        <w:rPr>
          <w:rFonts w:ascii="Times New Roman" w:hAnsi="Times New Roman" w:cs="Times New Roman"/>
        </w:rPr>
        <w:t>That such execution be attested by the Secretary and the seal of the Southeast Alabama Regional Planning &amp; Development Commission affixed thereto:</w:t>
      </w:r>
    </w:p>
    <w:p w:rsidR="001B5E76" w:rsidRPr="001B5E76" w:rsidRDefault="001B5E76" w:rsidP="001B5E76">
      <w:pPr>
        <w:pStyle w:val="NoSpacing"/>
        <w:ind w:left="2160"/>
        <w:rPr>
          <w:rFonts w:ascii="Times New Roman" w:hAnsi="Times New Roman" w:cs="Times New Roman"/>
        </w:rPr>
      </w:pPr>
    </w:p>
    <w:p w:rsidR="0062233C" w:rsidRDefault="00015C51" w:rsidP="00BF4E2A">
      <w:pPr>
        <w:pStyle w:val="NoSpacing"/>
        <w:ind w:left="1080"/>
        <w:rPr>
          <w:rFonts w:ascii="Times New Roman" w:hAnsi="Times New Roman" w:cs="Times New Roman"/>
        </w:rPr>
      </w:pPr>
      <w:r w:rsidRPr="001B5E76">
        <w:rPr>
          <w:rFonts w:ascii="Times New Roman" w:hAnsi="Times New Roman" w:cs="Times New Roman"/>
        </w:rPr>
        <w:t xml:space="preserve">He stated that upon completion of the execution of the agreement by all parties, a copy of such agreement be kept by the Board Secretary in the minute book of the Southeast Alabama Regional Planning and Development Commission. Board members were involved in the discussion and participated in the development and approval of Resolution #440. </w:t>
      </w:r>
      <w:r w:rsidR="000E5136">
        <w:rPr>
          <w:rFonts w:ascii="Times New Roman" w:hAnsi="Times New Roman" w:cs="Times New Roman"/>
        </w:rPr>
        <w:t xml:space="preserve">Sammy Glover </w:t>
      </w:r>
      <w:r w:rsidRPr="001B5E76">
        <w:rPr>
          <w:rFonts w:ascii="Times New Roman" w:hAnsi="Times New Roman" w:cs="Times New Roman"/>
        </w:rPr>
        <w:t>made a motion to approve the Resolution.</w:t>
      </w:r>
      <w:r w:rsidR="000E5136">
        <w:rPr>
          <w:rFonts w:ascii="Times New Roman" w:hAnsi="Times New Roman" w:cs="Times New Roman"/>
        </w:rPr>
        <w:t xml:space="preserve"> Matt Parker</w:t>
      </w:r>
      <w:r w:rsidRPr="001B5E76">
        <w:rPr>
          <w:rFonts w:ascii="Times New Roman" w:hAnsi="Times New Roman" w:cs="Times New Roman"/>
        </w:rPr>
        <w:t xml:space="preserve"> seconded the motion. The motion was passed by a</w:t>
      </w:r>
      <w:r w:rsidRPr="00D31669">
        <w:rPr>
          <w:rFonts w:ascii="Times New Roman" w:hAnsi="Times New Roman" w:cs="Times New Roman"/>
        </w:rPr>
        <w:t xml:space="preserve"> unanimous vote.</w:t>
      </w:r>
    </w:p>
    <w:p w:rsidR="00BF4E2A" w:rsidRPr="00BF4E2A" w:rsidRDefault="00BF4E2A" w:rsidP="00BF4E2A">
      <w:pPr>
        <w:pStyle w:val="NoSpacing"/>
        <w:ind w:left="1080"/>
        <w:rPr>
          <w:rFonts w:ascii="Times New Roman" w:hAnsi="Times New Roman" w:cs="Times New Roman"/>
        </w:rPr>
      </w:pPr>
    </w:p>
    <w:p w:rsidR="00427F9A" w:rsidRDefault="00427F9A" w:rsidP="00427F9A">
      <w:pPr>
        <w:pStyle w:val="ListParagraph"/>
        <w:widowControl w:val="0"/>
        <w:numPr>
          <w:ilvl w:val="1"/>
          <w:numId w:val="11"/>
        </w:numPr>
        <w:tabs>
          <w:tab w:val="left" w:pos="2639"/>
        </w:tabs>
        <w:autoSpaceDE w:val="0"/>
        <w:autoSpaceDN w:val="0"/>
        <w:spacing w:before="2" w:line="252" w:lineRule="exact"/>
        <w:contextualSpacing w:val="0"/>
        <w:rPr>
          <w:rFonts w:ascii="Times New Roman" w:hAnsi="Times New Roman" w:cs="Times New Roman"/>
          <w:b/>
        </w:rPr>
      </w:pPr>
      <w:r w:rsidRPr="00082265">
        <w:rPr>
          <w:rFonts w:ascii="Times New Roman" w:hAnsi="Times New Roman" w:cs="Times New Roman"/>
          <w:b/>
        </w:rPr>
        <w:t>Resolution #441 Wiregrass Transit Authority 5311 Pass Through – Mike</w:t>
      </w:r>
      <w:r w:rsidRPr="00082265">
        <w:rPr>
          <w:rFonts w:ascii="Times New Roman" w:hAnsi="Times New Roman" w:cs="Times New Roman"/>
          <w:b/>
          <w:spacing w:val="-23"/>
        </w:rPr>
        <w:t xml:space="preserve"> </w:t>
      </w:r>
      <w:r w:rsidRPr="00082265">
        <w:rPr>
          <w:rFonts w:ascii="Times New Roman" w:hAnsi="Times New Roman" w:cs="Times New Roman"/>
          <w:b/>
        </w:rPr>
        <w:t>Crittenden</w:t>
      </w:r>
    </w:p>
    <w:p w:rsidR="001B5E76" w:rsidRDefault="001B5E76" w:rsidP="001B5E76">
      <w:pPr>
        <w:pStyle w:val="NoSpacing"/>
        <w:ind w:left="1080"/>
        <w:rPr>
          <w:rFonts w:ascii="Times New Roman" w:hAnsi="Times New Roman" w:cs="Times New Roman"/>
        </w:rPr>
      </w:pPr>
      <w:r>
        <w:rPr>
          <w:rFonts w:ascii="Times New Roman" w:hAnsi="Times New Roman" w:cs="Times New Roman"/>
        </w:rPr>
        <w:t xml:space="preserve">Mr. Crittenden informed the Board that </w:t>
      </w:r>
      <w:r w:rsidRPr="00015C51">
        <w:rPr>
          <w:rFonts w:ascii="Times New Roman" w:hAnsi="Times New Roman" w:cs="Times New Roman"/>
        </w:rPr>
        <w:t>the Southeast Alabama Regional Planning &amp; Development Commission, as follows:</w:t>
      </w:r>
    </w:p>
    <w:p w:rsidR="001B5E76" w:rsidRPr="006A4621" w:rsidRDefault="001B5E76" w:rsidP="001B5E76">
      <w:pPr>
        <w:pStyle w:val="NoSpacing"/>
        <w:ind w:left="1080"/>
        <w:rPr>
          <w:rFonts w:ascii="Times New Roman" w:hAnsi="Times New Roman" w:cs="Times New Roman"/>
          <w:sz w:val="16"/>
          <w:szCs w:val="16"/>
        </w:rPr>
      </w:pPr>
    </w:p>
    <w:p w:rsidR="001B5E76" w:rsidRPr="001B5E76" w:rsidRDefault="001B5E76" w:rsidP="001B5E76">
      <w:pPr>
        <w:pStyle w:val="NoSpacing"/>
        <w:numPr>
          <w:ilvl w:val="0"/>
          <w:numId w:val="16"/>
        </w:numPr>
        <w:rPr>
          <w:rFonts w:ascii="Times New Roman" w:hAnsi="Times New Roman" w:cs="Times New Roman"/>
        </w:rPr>
      </w:pPr>
      <w:r w:rsidRPr="001B5E76">
        <w:rPr>
          <w:rFonts w:ascii="Times New Roman" w:hAnsi="Times New Roman" w:cs="Times New Roman"/>
        </w:rPr>
        <w:t>That the Southeast Alabama Regional Planning &amp; Development Commission enter into an agreement with the State of Alabama, acting by and through the Alabama Department of Transportation relating to public transportation with partial funding by the Federal Transit Administration, which agreement is before this Board of Directors;</w:t>
      </w:r>
    </w:p>
    <w:p w:rsidR="001B5E76" w:rsidRPr="006A4621" w:rsidRDefault="001B5E76" w:rsidP="001B5E76">
      <w:pPr>
        <w:pStyle w:val="NoSpacing"/>
        <w:rPr>
          <w:rFonts w:ascii="Times New Roman" w:hAnsi="Times New Roman" w:cs="Times New Roman"/>
          <w:sz w:val="16"/>
          <w:szCs w:val="16"/>
        </w:rPr>
      </w:pPr>
    </w:p>
    <w:p w:rsidR="001B5E76" w:rsidRPr="001B5E76" w:rsidRDefault="001B5E76" w:rsidP="001B5E76">
      <w:pPr>
        <w:pStyle w:val="NoSpacing"/>
        <w:numPr>
          <w:ilvl w:val="0"/>
          <w:numId w:val="16"/>
        </w:numPr>
        <w:rPr>
          <w:rFonts w:ascii="Times New Roman" w:hAnsi="Times New Roman" w:cs="Times New Roman"/>
        </w:rPr>
      </w:pPr>
      <w:r w:rsidRPr="001B5E76">
        <w:rPr>
          <w:rFonts w:ascii="Times New Roman" w:hAnsi="Times New Roman" w:cs="Times New Roman"/>
        </w:rPr>
        <w:t>That the agreement to be executed in the name of the Southeast Alabama Regional Planning &amp; Development Commission by the Executive Director of the Southeast Alabama Regional Planning &amp; Development Commission for and on the Board of Directors’ behalf;</w:t>
      </w:r>
    </w:p>
    <w:p w:rsidR="001B5E76" w:rsidRPr="006A4621" w:rsidRDefault="001B5E76" w:rsidP="001B5E76">
      <w:pPr>
        <w:pStyle w:val="NoSpacing"/>
        <w:rPr>
          <w:rFonts w:ascii="Times New Roman" w:hAnsi="Times New Roman" w:cs="Times New Roman"/>
          <w:sz w:val="16"/>
          <w:szCs w:val="16"/>
        </w:rPr>
      </w:pPr>
    </w:p>
    <w:p w:rsidR="001B5E76" w:rsidRPr="001B5E76" w:rsidRDefault="001B5E76" w:rsidP="001B5E76">
      <w:pPr>
        <w:pStyle w:val="NoSpacing"/>
        <w:numPr>
          <w:ilvl w:val="0"/>
          <w:numId w:val="16"/>
        </w:numPr>
        <w:rPr>
          <w:rFonts w:ascii="Times New Roman" w:hAnsi="Times New Roman" w:cs="Times New Roman"/>
        </w:rPr>
      </w:pPr>
      <w:r w:rsidRPr="001B5E76">
        <w:rPr>
          <w:rFonts w:ascii="Times New Roman" w:hAnsi="Times New Roman" w:cs="Times New Roman"/>
        </w:rPr>
        <w:t>That such execution be attested by the Secretary and the seal of the Southeast Alabama Regional Planning &amp; Development Commission affixed thereto:</w:t>
      </w:r>
    </w:p>
    <w:p w:rsidR="001B5E76" w:rsidRPr="006A4621" w:rsidRDefault="001B5E76" w:rsidP="00B14A40">
      <w:pPr>
        <w:pStyle w:val="NoSpacing"/>
        <w:ind w:left="0"/>
        <w:rPr>
          <w:rFonts w:ascii="Times New Roman" w:hAnsi="Times New Roman" w:cs="Times New Roman"/>
          <w:sz w:val="16"/>
          <w:szCs w:val="16"/>
        </w:rPr>
      </w:pPr>
    </w:p>
    <w:p w:rsidR="0062233C" w:rsidRDefault="001B5E76" w:rsidP="00B14A40">
      <w:pPr>
        <w:pStyle w:val="NoSpacing"/>
        <w:ind w:left="1080"/>
        <w:rPr>
          <w:rFonts w:ascii="Times New Roman" w:hAnsi="Times New Roman" w:cs="Times New Roman"/>
        </w:rPr>
      </w:pPr>
      <w:r w:rsidRPr="001B5E76">
        <w:rPr>
          <w:rFonts w:ascii="Times New Roman" w:hAnsi="Times New Roman" w:cs="Times New Roman"/>
        </w:rPr>
        <w:t>He stated that upon completion of the execution of the agreement by all parties, a copy of such agreement be kept by the Board Secretary in the minute book of the Southeast Alabama Regional Planning and Development Commission. Board members were involved in the discussion and participated in the development and approval o</w:t>
      </w:r>
      <w:r>
        <w:rPr>
          <w:rFonts w:ascii="Times New Roman" w:hAnsi="Times New Roman" w:cs="Times New Roman"/>
        </w:rPr>
        <w:t>f Resolution #441</w:t>
      </w:r>
      <w:r w:rsidRPr="001B5E76">
        <w:rPr>
          <w:rFonts w:ascii="Times New Roman" w:hAnsi="Times New Roman" w:cs="Times New Roman"/>
        </w:rPr>
        <w:t>.</w:t>
      </w:r>
      <w:r w:rsidR="000E5136">
        <w:rPr>
          <w:rFonts w:ascii="Times New Roman" w:hAnsi="Times New Roman" w:cs="Times New Roman"/>
        </w:rPr>
        <w:t xml:space="preserve"> Charles Gary</w:t>
      </w:r>
      <w:r w:rsidRPr="001B5E76">
        <w:rPr>
          <w:rFonts w:ascii="Times New Roman" w:hAnsi="Times New Roman" w:cs="Times New Roman"/>
        </w:rPr>
        <w:t xml:space="preserve"> made a motion to approve the Resolution.</w:t>
      </w:r>
      <w:r w:rsidR="000E5136">
        <w:rPr>
          <w:rFonts w:ascii="Times New Roman" w:hAnsi="Times New Roman" w:cs="Times New Roman"/>
        </w:rPr>
        <w:t xml:space="preserve"> Rod Morgan</w:t>
      </w:r>
      <w:r w:rsidRPr="001B5E76">
        <w:rPr>
          <w:rFonts w:ascii="Times New Roman" w:hAnsi="Times New Roman" w:cs="Times New Roman"/>
        </w:rPr>
        <w:t xml:space="preserve"> seconded the motion. The motion was passed by a</w:t>
      </w:r>
      <w:r w:rsidRPr="00D31669">
        <w:rPr>
          <w:rFonts w:ascii="Times New Roman" w:hAnsi="Times New Roman" w:cs="Times New Roman"/>
        </w:rPr>
        <w:t xml:space="preserve"> unanimous vote.</w:t>
      </w:r>
    </w:p>
    <w:p w:rsidR="00853D32" w:rsidRPr="00B14A40" w:rsidRDefault="00853D32" w:rsidP="00B14A40">
      <w:pPr>
        <w:pStyle w:val="NoSpacing"/>
        <w:ind w:left="1080"/>
        <w:rPr>
          <w:rFonts w:ascii="Times New Roman" w:hAnsi="Times New Roman" w:cs="Times New Roman"/>
        </w:rPr>
      </w:pPr>
    </w:p>
    <w:p w:rsidR="00427F9A" w:rsidRDefault="00427F9A" w:rsidP="00427F9A">
      <w:pPr>
        <w:pStyle w:val="ListParagraph"/>
        <w:widowControl w:val="0"/>
        <w:numPr>
          <w:ilvl w:val="1"/>
          <w:numId w:val="11"/>
        </w:numPr>
        <w:tabs>
          <w:tab w:val="left" w:pos="2639"/>
        </w:tabs>
        <w:autoSpaceDE w:val="0"/>
        <w:autoSpaceDN w:val="0"/>
        <w:spacing w:line="252" w:lineRule="exact"/>
        <w:contextualSpacing w:val="0"/>
        <w:rPr>
          <w:rFonts w:ascii="Times New Roman" w:hAnsi="Times New Roman" w:cs="Times New Roman"/>
          <w:b/>
        </w:rPr>
      </w:pPr>
      <w:r w:rsidRPr="00082265">
        <w:rPr>
          <w:rFonts w:ascii="Times New Roman" w:hAnsi="Times New Roman" w:cs="Times New Roman"/>
          <w:b/>
        </w:rPr>
        <w:t>Resolution #442 Wiregrass Transit Authority Title VI Program Plan – Mike</w:t>
      </w:r>
      <w:r w:rsidRPr="00082265">
        <w:rPr>
          <w:rFonts w:ascii="Times New Roman" w:hAnsi="Times New Roman" w:cs="Times New Roman"/>
          <w:b/>
          <w:spacing w:val="-20"/>
        </w:rPr>
        <w:t xml:space="preserve"> </w:t>
      </w:r>
      <w:r w:rsidRPr="00082265">
        <w:rPr>
          <w:rFonts w:ascii="Times New Roman" w:hAnsi="Times New Roman" w:cs="Times New Roman"/>
          <w:b/>
        </w:rPr>
        <w:t>Crittenden</w:t>
      </w:r>
    </w:p>
    <w:p w:rsidR="00BF4E2A" w:rsidRPr="001B5E76" w:rsidRDefault="00BF4E2A" w:rsidP="00BF4E2A">
      <w:pPr>
        <w:pStyle w:val="NoSpacing"/>
        <w:ind w:left="1080"/>
        <w:rPr>
          <w:rFonts w:ascii="Times New Roman" w:hAnsi="Times New Roman" w:cs="Times New Roman"/>
        </w:rPr>
      </w:pPr>
      <w:r>
        <w:rPr>
          <w:rFonts w:ascii="Times New Roman" w:hAnsi="Times New Roman" w:cs="Times New Roman"/>
        </w:rPr>
        <w:t xml:space="preserve">Mr. Crittenden informed the Board that </w:t>
      </w:r>
      <w:r w:rsidR="002272AF" w:rsidRPr="002272AF">
        <w:rPr>
          <w:rFonts w:ascii="Times New Roman" w:hAnsi="Times New Roman" w:cs="Times New Roman"/>
        </w:rPr>
        <w:t xml:space="preserve">the Southeast Alabama Regional Planning and Development Commission (dba Wiregrass Transit Authority) has been, currently is and will continue to be a future recipient of Federal financial assistance; and </w:t>
      </w:r>
      <w:r w:rsidR="002272AF" w:rsidRPr="002272AF">
        <w:rPr>
          <w:rFonts w:ascii="Times New Roman" w:hAnsi="Times New Roman" w:cs="Times New Roman"/>
          <w:bCs/>
        </w:rPr>
        <w:t>t</w:t>
      </w:r>
      <w:r w:rsidR="002272AF" w:rsidRPr="002272AF">
        <w:rPr>
          <w:rFonts w:ascii="Times New Roman" w:hAnsi="Times New Roman" w:cs="Times New Roman"/>
        </w:rPr>
        <w:t>he Southeast Alabama Regional Planning and Developm</w:t>
      </w:r>
      <w:r w:rsidR="00B322E7">
        <w:rPr>
          <w:rFonts w:ascii="Times New Roman" w:hAnsi="Times New Roman" w:cs="Times New Roman"/>
        </w:rPr>
        <w:t>ent Commission</w:t>
      </w:r>
      <w:r w:rsidR="002272AF" w:rsidRPr="002272AF">
        <w:rPr>
          <w:rFonts w:ascii="Times New Roman" w:hAnsi="Times New Roman" w:cs="Times New Roman"/>
        </w:rPr>
        <w:t xml:space="preserve"> is a recipient of Federal financial assistance from the Alabama Department of Transportation in support of transit services which imposes certain obligations upon the recipient, including complying with the Title VI Federal requirements; and</w:t>
      </w:r>
      <w:r w:rsidR="002272AF">
        <w:rPr>
          <w:rFonts w:ascii="Times New Roman" w:hAnsi="Times New Roman" w:cs="Times New Roman"/>
          <w:b/>
          <w:bCs/>
        </w:rPr>
        <w:t xml:space="preserve"> </w:t>
      </w:r>
      <w:r w:rsidR="002272AF" w:rsidRPr="002272AF">
        <w:rPr>
          <w:rFonts w:ascii="Times New Roman" w:hAnsi="Times New Roman" w:cs="Times New Roman"/>
        </w:rPr>
        <w:t>Title VI of the Civil Rights Act of 1964 prohibits discrimination on the basis of race, color, and national origin in programs and activities receiving Federal financial assistance; and</w:t>
      </w:r>
      <w:r w:rsidR="002272AF" w:rsidRPr="002272AF">
        <w:rPr>
          <w:rFonts w:ascii="Times New Roman" w:hAnsi="Times New Roman" w:cs="Times New Roman"/>
          <w:b/>
          <w:bCs/>
        </w:rPr>
        <w:t xml:space="preserve"> </w:t>
      </w:r>
      <w:r w:rsidR="002272AF" w:rsidRPr="002272AF">
        <w:rPr>
          <w:rFonts w:ascii="Times New Roman" w:hAnsi="Times New Roman" w:cs="Times New Roman"/>
          <w:bCs/>
        </w:rPr>
        <w:t>t</w:t>
      </w:r>
      <w:r w:rsidR="002272AF" w:rsidRPr="002272AF">
        <w:rPr>
          <w:rFonts w:ascii="Times New Roman" w:hAnsi="Times New Roman" w:cs="Times New Roman"/>
        </w:rPr>
        <w:t>he Southeast Alabama Regional Planning and Development Commission commits to assure that no person shall, on the grounds of race, color, national origin, or sex, as provided by Title VI of the Civil Rights Act of 1964 and the Civil Rights Restoration Act of 1987 (PL 100.259), be excluded from participation in, denied the benefits of, or be otherwise subjected to discrimination under any program or activity regardless of the funding source;</w:t>
      </w:r>
      <w:r>
        <w:rPr>
          <w:rFonts w:ascii="Times New Roman" w:hAnsi="Times New Roman" w:cs="Times New Roman"/>
        </w:rPr>
        <w:t xml:space="preserve"> He stated</w:t>
      </w:r>
      <w:r w:rsidR="002272AF" w:rsidRPr="002272AF">
        <w:rPr>
          <w:rFonts w:ascii="Times New Roman" w:hAnsi="Times New Roman" w:cs="Times New Roman"/>
          <w:b/>
          <w:bCs/>
        </w:rPr>
        <w:t xml:space="preserve"> </w:t>
      </w:r>
      <w:r w:rsidR="002272AF" w:rsidRPr="002272AF">
        <w:rPr>
          <w:rFonts w:ascii="Times New Roman" w:hAnsi="Times New Roman" w:cs="Times New Roman"/>
          <w:bCs/>
        </w:rPr>
        <w:t>be it resolved by the Board of Directors of the</w:t>
      </w:r>
      <w:r w:rsidR="002272AF" w:rsidRPr="002272AF">
        <w:rPr>
          <w:rFonts w:ascii="Times New Roman" w:hAnsi="Times New Roman" w:cs="Times New Roman"/>
          <w:b/>
          <w:bCs/>
        </w:rPr>
        <w:t xml:space="preserve"> </w:t>
      </w:r>
      <w:r w:rsidR="002272AF" w:rsidRPr="002272AF">
        <w:rPr>
          <w:rFonts w:ascii="Times New Roman" w:hAnsi="Times New Roman" w:cs="Times New Roman"/>
        </w:rPr>
        <w:t>Southeast Alabama Regional Planning and Development Commission as follows:</w:t>
      </w:r>
      <w:r w:rsidR="00F1598B">
        <w:rPr>
          <w:rFonts w:ascii="Times New Roman" w:hAnsi="Times New Roman" w:cs="Times New Roman"/>
          <w:b/>
          <w:bCs/>
        </w:rPr>
        <w:t xml:space="preserve"> </w:t>
      </w:r>
      <w:r w:rsidR="002272AF" w:rsidRPr="002272AF">
        <w:rPr>
          <w:rFonts w:ascii="Times New Roman" w:hAnsi="Times New Roman" w:cs="Times New Roman"/>
        </w:rPr>
        <w:t xml:space="preserve">The </w:t>
      </w:r>
      <w:r w:rsidR="002272AF" w:rsidRPr="002272AF">
        <w:rPr>
          <w:rFonts w:ascii="Times New Roman" w:hAnsi="Times New Roman" w:cs="Times New Roman"/>
          <w:bCs/>
        </w:rPr>
        <w:t>Board of Directors of the</w:t>
      </w:r>
      <w:r w:rsidR="002272AF" w:rsidRPr="002272AF">
        <w:rPr>
          <w:rFonts w:ascii="Times New Roman" w:hAnsi="Times New Roman" w:cs="Times New Roman"/>
          <w:b/>
          <w:bCs/>
        </w:rPr>
        <w:t xml:space="preserve"> </w:t>
      </w:r>
      <w:r w:rsidR="002272AF" w:rsidRPr="002272AF">
        <w:rPr>
          <w:rFonts w:ascii="Times New Roman" w:hAnsi="Times New Roman" w:cs="Times New Roman"/>
        </w:rPr>
        <w:t xml:space="preserve">Southeast Alabama Regional Planning and Development Commission approves the proposed Title VI Program in order to comply with the Title VI Federal requirements. The Executive </w:t>
      </w:r>
      <w:r w:rsidR="00B67DCB">
        <w:rPr>
          <w:rFonts w:ascii="Times New Roman" w:hAnsi="Times New Roman" w:cs="Times New Roman"/>
        </w:rPr>
        <w:t>Director or designee, in his</w:t>
      </w:r>
      <w:r w:rsidR="002272AF" w:rsidRPr="002272AF">
        <w:rPr>
          <w:rFonts w:ascii="Times New Roman" w:hAnsi="Times New Roman" w:cs="Times New Roman"/>
        </w:rPr>
        <w:t xml:space="preserve"> capacity, will serve as the Title VI Coordinator and is authorized to revise and update the Title VI Program as necessary.</w:t>
      </w:r>
      <w:r>
        <w:rPr>
          <w:rFonts w:ascii="Times New Roman" w:hAnsi="Times New Roman" w:cs="Times New Roman"/>
        </w:rPr>
        <w:t xml:space="preserve"> </w:t>
      </w:r>
      <w:r w:rsidRPr="001B5E76">
        <w:rPr>
          <w:rFonts w:ascii="Times New Roman" w:hAnsi="Times New Roman" w:cs="Times New Roman"/>
        </w:rPr>
        <w:t>Board members were involved in the discussion and participated in the development and approval o</w:t>
      </w:r>
      <w:r>
        <w:rPr>
          <w:rFonts w:ascii="Times New Roman" w:hAnsi="Times New Roman" w:cs="Times New Roman"/>
        </w:rPr>
        <w:t>f Resolution #442</w:t>
      </w:r>
      <w:r w:rsidRPr="001B5E76">
        <w:rPr>
          <w:rFonts w:ascii="Times New Roman" w:hAnsi="Times New Roman" w:cs="Times New Roman"/>
        </w:rPr>
        <w:t>.</w:t>
      </w:r>
      <w:r w:rsidR="000E5136">
        <w:rPr>
          <w:rFonts w:ascii="Times New Roman" w:hAnsi="Times New Roman" w:cs="Times New Roman"/>
        </w:rPr>
        <w:t xml:space="preserve"> Rod Morgan</w:t>
      </w:r>
      <w:r w:rsidRPr="001B5E76">
        <w:rPr>
          <w:rFonts w:ascii="Times New Roman" w:hAnsi="Times New Roman" w:cs="Times New Roman"/>
        </w:rPr>
        <w:t xml:space="preserve"> made a motion to approve the Resolution. </w:t>
      </w:r>
      <w:r w:rsidR="000E5136">
        <w:rPr>
          <w:rFonts w:ascii="Times New Roman" w:hAnsi="Times New Roman" w:cs="Times New Roman"/>
        </w:rPr>
        <w:t xml:space="preserve">Matt Parker </w:t>
      </w:r>
      <w:r w:rsidRPr="001B5E76">
        <w:rPr>
          <w:rFonts w:ascii="Times New Roman" w:hAnsi="Times New Roman" w:cs="Times New Roman"/>
        </w:rPr>
        <w:t>seconded the motion. The motion was passed by a</w:t>
      </w:r>
      <w:r w:rsidRPr="00D31669">
        <w:rPr>
          <w:rFonts w:ascii="Times New Roman" w:hAnsi="Times New Roman" w:cs="Times New Roman"/>
        </w:rPr>
        <w:t xml:space="preserve"> unanimous vote.</w:t>
      </w:r>
    </w:p>
    <w:p w:rsidR="0062233C" w:rsidRPr="00F143D5" w:rsidRDefault="0062233C" w:rsidP="00513FF9">
      <w:pPr>
        <w:widowControl w:val="0"/>
        <w:tabs>
          <w:tab w:val="left" w:pos="2639"/>
        </w:tabs>
        <w:autoSpaceDE w:val="0"/>
        <w:autoSpaceDN w:val="0"/>
        <w:spacing w:line="252" w:lineRule="exact"/>
        <w:ind w:left="0"/>
        <w:rPr>
          <w:rFonts w:ascii="Times New Roman" w:hAnsi="Times New Roman" w:cs="Times New Roman"/>
          <w:b/>
          <w:sz w:val="16"/>
          <w:szCs w:val="16"/>
        </w:rPr>
      </w:pPr>
    </w:p>
    <w:p w:rsidR="00427F9A" w:rsidRDefault="00427F9A" w:rsidP="00427F9A">
      <w:pPr>
        <w:pStyle w:val="ListParagraph"/>
        <w:widowControl w:val="0"/>
        <w:numPr>
          <w:ilvl w:val="1"/>
          <w:numId w:val="11"/>
        </w:numPr>
        <w:tabs>
          <w:tab w:val="left" w:pos="2639"/>
        </w:tabs>
        <w:autoSpaceDE w:val="0"/>
        <w:autoSpaceDN w:val="0"/>
        <w:spacing w:line="240" w:lineRule="auto"/>
        <w:ind w:right="1299"/>
        <w:contextualSpacing w:val="0"/>
        <w:rPr>
          <w:rFonts w:ascii="Times New Roman" w:hAnsi="Times New Roman" w:cs="Times New Roman"/>
          <w:b/>
        </w:rPr>
      </w:pPr>
      <w:r w:rsidRPr="00082265">
        <w:rPr>
          <w:rFonts w:ascii="Times New Roman" w:hAnsi="Times New Roman" w:cs="Times New Roman"/>
          <w:b/>
        </w:rPr>
        <w:t>Resolution #443 Head Start COVID 19 and American Rescue Plan Act Fiscal &amp; Administrative Flexibilities – Lakisha</w:t>
      </w:r>
      <w:r w:rsidRPr="00082265">
        <w:rPr>
          <w:rFonts w:ascii="Times New Roman" w:hAnsi="Times New Roman" w:cs="Times New Roman"/>
          <w:b/>
          <w:spacing w:val="-4"/>
        </w:rPr>
        <w:t xml:space="preserve"> </w:t>
      </w:r>
      <w:r w:rsidRPr="00082265">
        <w:rPr>
          <w:rFonts w:ascii="Times New Roman" w:hAnsi="Times New Roman" w:cs="Times New Roman"/>
          <w:b/>
        </w:rPr>
        <w:t>Davis</w:t>
      </w:r>
    </w:p>
    <w:p w:rsidR="00A01CB2" w:rsidRDefault="00513FF9" w:rsidP="00513FF9">
      <w:pPr>
        <w:pStyle w:val="NoSpacing"/>
        <w:ind w:left="1080"/>
        <w:rPr>
          <w:rFonts w:ascii="Times New Roman" w:hAnsi="Times New Roman" w:cs="Times New Roman"/>
        </w:rPr>
      </w:pPr>
      <w:r>
        <w:rPr>
          <w:rFonts w:ascii="Times New Roman" w:hAnsi="Times New Roman" w:cs="Times New Roman"/>
        </w:rPr>
        <w:t xml:space="preserve">Ms. Davis stated that </w:t>
      </w:r>
      <w:r w:rsidR="00634F90" w:rsidRPr="00634F90">
        <w:rPr>
          <w:rFonts w:ascii="Times New Roman" w:hAnsi="Times New Roman" w:cs="Times New Roman"/>
        </w:rPr>
        <w:t xml:space="preserve">the U.S. Department of Health and Human Services - Administration of Children and Families - Office of Head Start issued guidance for COVID-19 Fiscal and Administrative Flexibilities (originally through ACF-IM-HS-20-03 and subsequently through ACF-IM-HS-21-01) </w:t>
      </w:r>
      <w:r w:rsidR="00634F90" w:rsidRPr="00A95DD9">
        <w:rPr>
          <w:rFonts w:ascii="Times New Roman" w:hAnsi="Times New Roman" w:cs="Times New Roman"/>
        </w:rPr>
        <w:t>and the Office of Management and Budget (OMB) issued guidance for American Rescue Plan Disaster Relief Flexibilities through Appendix 3 of the Memorandum M-2</w:t>
      </w:r>
      <w:r>
        <w:rPr>
          <w:rFonts w:ascii="Times New Roman" w:hAnsi="Times New Roman" w:cs="Times New Roman"/>
        </w:rPr>
        <w:t>1-20 (dated March 19, 2021). T</w:t>
      </w:r>
      <w:r w:rsidR="00634F90" w:rsidRPr="00A95DD9">
        <w:rPr>
          <w:rFonts w:ascii="Times New Roman" w:hAnsi="Times New Roman" w:cs="Times New Roman"/>
        </w:rPr>
        <w:t>he guidance documents outlines flexibilities and waivers affecting grant applications, including no-cost extensions, extension of certain deadlines, procurement, prior approvals, and single</w:t>
      </w:r>
      <w:r>
        <w:rPr>
          <w:rFonts w:ascii="Times New Roman" w:hAnsi="Times New Roman" w:cs="Times New Roman"/>
        </w:rPr>
        <w:t xml:space="preserve"> audit submissions. T</w:t>
      </w:r>
      <w:r w:rsidR="00634F90" w:rsidRPr="00A95DD9">
        <w:rPr>
          <w:rFonts w:ascii="Times New Roman" w:hAnsi="Times New Roman" w:cs="Times New Roman"/>
        </w:rPr>
        <w:t>he Southeast Alabama Regional Planning and Development Commission (SEARP&amp;DC) intends to utilize the allowed waivers and flexibilities as needed for efficient delivery of Head Start / Early Head Start services retroactive to January 2020 through the ending of the COVID-19 pandemic and the period of performance of the American Rescue Plan Act; and utilization of the COVID-19 and American Rescue Plan Act Fiscal and Administrative Flexibilities requires approval by the Board of Directors, as Governing Body of SEARP&amp;DC.</w:t>
      </w:r>
      <w:r w:rsidR="00A01CB2">
        <w:rPr>
          <w:rFonts w:ascii="Times New Roman" w:hAnsi="Times New Roman" w:cs="Times New Roman"/>
        </w:rPr>
        <w:t xml:space="preserve"> Therefore, she is requesting</w:t>
      </w:r>
      <w:r w:rsidR="008970D5" w:rsidRPr="00A95DD9">
        <w:rPr>
          <w:rFonts w:ascii="Times New Roman" w:hAnsi="Times New Roman" w:cs="Times New Roman"/>
        </w:rPr>
        <w:t xml:space="preserve"> </w:t>
      </w:r>
      <w:r w:rsidR="00634F90" w:rsidRPr="00A95DD9">
        <w:rPr>
          <w:rFonts w:ascii="Times New Roman" w:hAnsi="Times New Roman" w:cs="Times New Roman"/>
        </w:rPr>
        <w:t>that the Southeast Alabama Regional Planning and Development Commission hereby approves the utilization of allowed waivers and flexibilities under the COVID-19 Fiscal and</w:t>
      </w:r>
      <w:r w:rsidR="00634F90" w:rsidRPr="00634F90">
        <w:rPr>
          <w:rFonts w:ascii="Times New Roman" w:hAnsi="Times New Roman" w:cs="Times New Roman"/>
        </w:rPr>
        <w:t xml:space="preserve"> Administrative Flexibilities (as outlined in ACF-IM-HS-20-03, ACF-IM-HS-21-01, and </w:t>
      </w:r>
      <w:r w:rsidR="00634F90" w:rsidRPr="00634F90">
        <w:rPr>
          <w:rFonts w:ascii="Times New Roman" w:hAnsi="Times New Roman" w:cs="Times New Roman"/>
        </w:rPr>
        <w:lastRenderedPageBreak/>
        <w:t>Memorandum M-21-20) for efficient delivery of Head Start / Early Head Start services.</w:t>
      </w:r>
      <w:r>
        <w:rPr>
          <w:rFonts w:ascii="Times New Roman" w:hAnsi="Times New Roman" w:cs="Times New Roman"/>
        </w:rPr>
        <w:t xml:space="preserve"> </w:t>
      </w:r>
      <w:r w:rsidRPr="001B5E76">
        <w:rPr>
          <w:rFonts w:ascii="Times New Roman" w:hAnsi="Times New Roman" w:cs="Times New Roman"/>
        </w:rPr>
        <w:t>Board members were involved in the discussion and participated in the development and approval o</w:t>
      </w:r>
      <w:r>
        <w:rPr>
          <w:rFonts w:ascii="Times New Roman" w:hAnsi="Times New Roman" w:cs="Times New Roman"/>
        </w:rPr>
        <w:t>f Resolution #443</w:t>
      </w:r>
      <w:r w:rsidRPr="001B5E76">
        <w:rPr>
          <w:rFonts w:ascii="Times New Roman" w:hAnsi="Times New Roman" w:cs="Times New Roman"/>
        </w:rPr>
        <w:t>.</w:t>
      </w:r>
      <w:r w:rsidR="000E5136">
        <w:rPr>
          <w:rFonts w:ascii="Times New Roman" w:hAnsi="Times New Roman" w:cs="Times New Roman"/>
        </w:rPr>
        <w:t xml:space="preserve"> Earl Gilmore</w:t>
      </w:r>
      <w:r w:rsidRPr="001B5E76">
        <w:rPr>
          <w:rFonts w:ascii="Times New Roman" w:hAnsi="Times New Roman" w:cs="Times New Roman"/>
        </w:rPr>
        <w:t xml:space="preserve"> made a motion to approve the Resolution.</w:t>
      </w:r>
      <w:r w:rsidR="000E5136">
        <w:rPr>
          <w:rFonts w:ascii="Times New Roman" w:hAnsi="Times New Roman" w:cs="Times New Roman"/>
        </w:rPr>
        <w:t xml:space="preserve"> Matt </w:t>
      </w:r>
    </w:p>
    <w:p w:rsidR="00513FF9" w:rsidRPr="001B5E76" w:rsidRDefault="000E5136" w:rsidP="00513FF9">
      <w:pPr>
        <w:pStyle w:val="NoSpacing"/>
        <w:ind w:left="1080"/>
        <w:rPr>
          <w:rFonts w:ascii="Times New Roman" w:hAnsi="Times New Roman" w:cs="Times New Roman"/>
        </w:rPr>
      </w:pPr>
      <w:r>
        <w:rPr>
          <w:rFonts w:ascii="Times New Roman" w:hAnsi="Times New Roman" w:cs="Times New Roman"/>
        </w:rPr>
        <w:t>Parker</w:t>
      </w:r>
      <w:r w:rsidR="00513FF9" w:rsidRPr="001B5E76">
        <w:rPr>
          <w:rFonts w:ascii="Times New Roman" w:hAnsi="Times New Roman" w:cs="Times New Roman"/>
        </w:rPr>
        <w:t xml:space="preserve"> seconded the motion. The motion was passed by a</w:t>
      </w:r>
      <w:r w:rsidR="00513FF9" w:rsidRPr="00D31669">
        <w:rPr>
          <w:rFonts w:ascii="Times New Roman" w:hAnsi="Times New Roman" w:cs="Times New Roman"/>
        </w:rPr>
        <w:t xml:space="preserve"> unanimous vote.</w:t>
      </w:r>
    </w:p>
    <w:p w:rsidR="00A01CB2" w:rsidRPr="008970D5" w:rsidRDefault="00A01CB2" w:rsidP="008970D5">
      <w:pPr>
        <w:widowControl w:val="0"/>
        <w:tabs>
          <w:tab w:val="left" w:pos="2639"/>
        </w:tabs>
        <w:autoSpaceDE w:val="0"/>
        <w:autoSpaceDN w:val="0"/>
        <w:spacing w:line="240" w:lineRule="auto"/>
        <w:ind w:left="0" w:right="1299"/>
        <w:rPr>
          <w:rFonts w:ascii="Times New Roman" w:hAnsi="Times New Roman" w:cs="Times New Roman"/>
          <w:b/>
        </w:rPr>
      </w:pPr>
    </w:p>
    <w:p w:rsidR="00427F9A" w:rsidRDefault="00427F9A" w:rsidP="00427F9A">
      <w:pPr>
        <w:pStyle w:val="ListParagraph"/>
        <w:widowControl w:val="0"/>
        <w:numPr>
          <w:ilvl w:val="1"/>
          <w:numId w:val="11"/>
        </w:numPr>
        <w:tabs>
          <w:tab w:val="left" w:pos="2639"/>
        </w:tabs>
        <w:autoSpaceDE w:val="0"/>
        <w:autoSpaceDN w:val="0"/>
        <w:spacing w:line="240" w:lineRule="auto"/>
        <w:contextualSpacing w:val="0"/>
        <w:rPr>
          <w:rFonts w:ascii="Times New Roman" w:hAnsi="Times New Roman" w:cs="Times New Roman"/>
          <w:b/>
        </w:rPr>
      </w:pPr>
      <w:r w:rsidRPr="00082265">
        <w:rPr>
          <w:rFonts w:ascii="Times New Roman" w:hAnsi="Times New Roman" w:cs="Times New Roman"/>
          <w:b/>
        </w:rPr>
        <w:t>Resolution #444 Head Start Credential Staff Policy – Tiffany</w:t>
      </w:r>
      <w:r w:rsidRPr="00082265">
        <w:rPr>
          <w:rFonts w:ascii="Times New Roman" w:hAnsi="Times New Roman" w:cs="Times New Roman"/>
          <w:b/>
          <w:spacing w:val="-11"/>
        </w:rPr>
        <w:t xml:space="preserve"> </w:t>
      </w:r>
      <w:r w:rsidRPr="00082265">
        <w:rPr>
          <w:rFonts w:ascii="Times New Roman" w:hAnsi="Times New Roman" w:cs="Times New Roman"/>
          <w:b/>
        </w:rPr>
        <w:t>Brown</w:t>
      </w:r>
    </w:p>
    <w:p w:rsidR="000F1134" w:rsidRPr="001B5E76" w:rsidRDefault="009222BE" w:rsidP="000F1134">
      <w:pPr>
        <w:pStyle w:val="NoSpacing"/>
        <w:ind w:left="1080"/>
        <w:rPr>
          <w:rFonts w:ascii="Times New Roman" w:hAnsi="Times New Roman" w:cs="Times New Roman"/>
        </w:rPr>
      </w:pPr>
      <w:r>
        <w:rPr>
          <w:rFonts w:ascii="Times New Roman" w:hAnsi="Times New Roman" w:cs="Times New Roman"/>
        </w:rPr>
        <w:t xml:space="preserve">Ms. Brown informed the Board that </w:t>
      </w:r>
      <w:r w:rsidR="006F680D" w:rsidRPr="006F680D">
        <w:rPr>
          <w:rFonts w:ascii="Times New Roman" w:hAnsi="Times New Roman" w:cs="Times New Roman"/>
        </w:rPr>
        <w:t xml:space="preserve">the credentials and qualifications requirements of Head Start staff have significantly increased over the past decade, while base funding for compensation has remained persistently low. Historically, Head Start programs have provided stagnant wages, lack of comprehensive benefits, and quality wellness support causing difficulty to recruit and retain staff, contributing to classroom closures and high caseloads for current staff. A well-compensated and supported workforce is essential to providing high-quality services to promote children's optimal development and family well-being; and Office of Head Start guidance promotes placing Head Start staff employment compensation levels appropriate to position and qualifications. </w:t>
      </w:r>
      <w:r>
        <w:rPr>
          <w:rFonts w:ascii="Times New Roman" w:hAnsi="Times New Roman" w:cs="Times New Roman"/>
        </w:rPr>
        <w:t>She stated f</w:t>
      </w:r>
      <w:r w:rsidR="006F680D" w:rsidRPr="006F680D">
        <w:rPr>
          <w:rFonts w:ascii="Times New Roman" w:hAnsi="Times New Roman" w:cs="Times New Roman"/>
        </w:rPr>
        <w:t>or instance, teaching staff must earn additional degrees and/or certifications to advance to higher salaries. Any approved cost-of-living adjustment or similar factors will also increase compensation for all applicable positions; and</w:t>
      </w:r>
      <w:r w:rsidR="006F680D" w:rsidRPr="006F680D">
        <w:rPr>
          <w:rFonts w:ascii="Times New Roman" w:hAnsi="Times New Roman" w:cs="Times New Roman"/>
          <w:b/>
        </w:rPr>
        <w:t xml:space="preserve"> </w:t>
      </w:r>
      <w:r w:rsidR="006F680D" w:rsidRPr="006F680D">
        <w:rPr>
          <w:rFonts w:ascii="Times New Roman" w:hAnsi="Times New Roman" w:cs="Times New Roman"/>
        </w:rPr>
        <w:t xml:space="preserve">there is a traditional disparity between starting pay and average salaries in Head Start programs due to salary structures that inadequately compensate teachers based on additional training and/or credentials; and a </w:t>
      </w:r>
      <w:r w:rsidR="006F680D" w:rsidRPr="006F680D">
        <w:rPr>
          <w:rFonts w:ascii="Times New Roman" w:hAnsi="Times New Roman" w:cs="Times New Roman"/>
          <w:bCs/>
        </w:rPr>
        <w:t>Professional Development Program in early childhood education (ECE) is built on standards that promotes continuous improvement through gaining new knowledge, skills, and abilities, along with experience and competencies that relate to one’s profession, job responsibilities, or work environment. ECE programs and staff must address three areas: Professional Development Systems; Foundation for Staff Development; and Individual Career Development.</w:t>
      </w:r>
      <w:r w:rsidR="009A103D">
        <w:rPr>
          <w:rFonts w:ascii="Times New Roman" w:hAnsi="Times New Roman" w:cs="Times New Roman"/>
        </w:rPr>
        <w:t xml:space="preserve"> </w:t>
      </w:r>
      <w:r w:rsidR="000E5136">
        <w:rPr>
          <w:rFonts w:ascii="Times New Roman" w:hAnsi="Times New Roman" w:cs="Times New Roman"/>
        </w:rPr>
        <w:t xml:space="preserve">Ms. Brown is requesting </w:t>
      </w:r>
      <w:r w:rsidR="006F680D" w:rsidRPr="006F680D">
        <w:rPr>
          <w:rFonts w:ascii="Times New Roman" w:hAnsi="Times New Roman" w:cs="Times New Roman"/>
        </w:rPr>
        <w:t xml:space="preserve">that </w:t>
      </w:r>
      <w:r w:rsidR="006F680D" w:rsidRPr="00072233">
        <w:rPr>
          <w:rFonts w:ascii="Times New Roman" w:hAnsi="Times New Roman" w:cs="Times New Roman"/>
        </w:rPr>
        <w:t>the Board of Directors approves the compensation and advancement of Head Start staff based on degrees and other credentials outlined in the Head Start Act and Head Start Program Performance Standards.</w:t>
      </w:r>
      <w:r w:rsidR="000E5136">
        <w:rPr>
          <w:rFonts w:ascii="Times New Roman" w:hAnsi="Times New Roman" w:cs="Times New Roman"/>
        </w:rPr>
        <w:t xml:space="preserve"> Also,</w:t>
      </w:r>
      <w:r w:rsidR="006F680D" w:rsidRPr="00072233">
        <w:rPr>
          <w:rFonts w:ascii="Times New Roman" w:hAnsi="Times New Roman" w:cs="Times New Roman"/>
        </w:rPr>
        <w:t xml:space="preserve"> </w:t>
      </w:r>
      <w:r w:rsidR="000E5136">
        <w:rPr>
          <w:rFonts w:ascii="Times New Roman" w:hAnsi="Times New Roman" w:cs="Times New Roman"/>
        </w:rPr>
        <w:t>t</w:t>
      </w:r>
      <w:r w:rsidR="000E5136" w:rsidRPr="00072233">
        <w:rPr>
          <w:rFonts w:ascii="Times New Roman" w:hAnsi="Times New Roman" w:cs="Times New Roman"/>
        </w:rPr>
        <w:t>hat</w:t>
      </w:r>
      <w:r w:rsidR="006F680D" w:rsidRPr="00072233">
        <w:rPr>
          <w:rFonts w:ascii="Times New Roman" w:hAnsi="Times New Roman" w:cs="Times New Roman"/>
        </w:rPr>
        <w:t xml:space="preserve"> the Board of Directors</w:t>
      </w:r>
      <w:r w:rsidR="006F680D" w:rsidRPr="006F680D">
        <w:rPr>
          <w:rFonts w:ascii="Times New Roman" w:hAnsi="Times New Roman" w:cs="Times New Roman"/>
        </w:rPr>
        <w:t xml:space="preserve"> approve the development of a Professional Development Program for Head Start staff to promote staff improvement and advancement opportunities. </w:t>
      </w:r>
      <w:r w:rsidR="000F1134" w:rsidRPr="001B5E76">
        <w:rPr>
          <w:rFonts w:ascii="Times New Roman" w:hAnsi="Times New Roman" w:cs="Times New Roman"/>
        </w:rPr>
        <w:t>Board members were involved in the discussion and participated in the development and approval o</w:t>
      </w:r>
      <w:r w:rsidR="000F1134">
        <w:rPr>
          <w:rFonts w:ascii="Times New Roman" w:hAnsi="Times New Roman" w:cs="Times New Roman"/>
        </w:rPr>
        <w:t>f Resolution #444</w:t>
      </w:r>
      <w:r w:rsidR="000F1134" w:rsidRPr="001B5E76">
        <w:rPr>
          <w:rFonts w:ascii="Times New Roman" w:hAnsi="Times New Roman" w:cs="Times New Roman"/>
        </w:rPr>
        <w:t>.</w:t>
      </w:r>
      <w:r w:rsidR="000E5136">
        <w:rPr>
          <w:rFonts w:ascii="Times New Roman" w:hAnsi="Times New Roman" w:cs="Times New Roman"/>
        </w:rPr>
        <w:t xml:space="preserve"> Matt Parker</w:t>
      </w:r>
      <w:r w:rsidR="000F1134" w:rsidRPr="001B5E76">
        <w:rPr>
          <w:rFonts w:ascii="Times New Roman" w:hAnsi="Times New Roman" w:cs="Times New Roman"/>
        </w:rPr>
        <w:t xml:space="preserve"> made a motion to approve the Resolution.</w:t>
      </w:r>
      <w:r w:rsidR="000E5136">
        <w:rPr>
          <w:rFonts w:ascii="Times New Roman" w:hAnsi="Times New Roman" w:cs="Times New Roman"/>
        </w:rPr>
        <w:t xml:space="preserve"> Charles Gary</w:t>
      </w:r>
      <w:r w:rsidR="000F1134" w:rsidRPr="001B5E76">
        <w:rPr>
          <w:rFonts w:ascii="Times New Roman" w:hAnsi="Times New Roman" w:cs="Times New Roman"/>
        </w:rPr>
        <w:t xml:space="preserve"> seconded the motion. The motion was passed by a</w:t>
      </w:r>
      <w:r w:rsidR="000F1134" w:rsidRPr="00D31669">
        <w:rPr>
          <w:rFonts w:ascii="Times New Roman" w:hAnsi="Times New Roman" w:cs="Times New Roman"/>
        </w:rPr>
        <w:t xml:space="preserve"> unanimous vote.</w:t>
      </w:r>
    </w:p>
    <w:p w:rsidR="0062233C" w:rsidRPr="00082265" w:rsidRDefault="0062233C" w:rsidP="0062233C">
      <w:pPr>
        <w:pStyle w:val="ListParagraph"/>
        <w:widowControl w:val="0"/>
        <w:tabs>
          <w:tab w:val="left" w:pos="2639"/>
        </w:tabs>
        <w:autoSpaceDE w:val="0"/>
        <w:autoSpaceDN w:val="0"/>
        <w:spacing w:line="240" w:lineRule="auto"/>
        <w:ind w:left="1080"/>
        <w:contextualSpacing w:val="0"/>
        <w:rPr>
          <w:rFonts w:ascii="Times New Roman" w:hAnsi="Times New Roman" w:cs="Times New Roman"/>
          <w:b/>
        </w:rPr>
      </w:pPr>
    </w:p>
    <w:p w:rsidR="0062233C" w:rsidRPr="0080627E" w:rsidRDefault="00427F9A" w:rsidP="0080627E">
      <w:pPr>
        <w:pStyle w:val="ListParagraph"/>
        <w:widowControl w:val="0"/>
        <w:numPr>
          <w:ilvl w:val="1"/>
          <w:numId w:val="11"/>
        </w:numPr>
        <w:tabs>
          <w:tab w:val="left" w:pos="2639"/>
        </w:tabs>
        <w:autoSpaceDE w:val="0"/>
        <w:autoSpaceDN w:val="0"/>
        <w:spacing w:before="1" w:line="252" w:lineRule="exact"/>
        <w:contextualSpacing w:val="0"/>
        <w:rPr>
          <w:rFonts w:ascii="Times New Roman" w:hAnsi="Times New Roman" w:cs="Times New Roman"/>
          <w:b/>
        </w:rPr>
      </w:pPr>
      <w:r w:rsidRPr="00082265">
        <w:rPr>
          <w:rFonts w:ascii="Times New Roman" w:hAnsi="Times New Roman" w:cs="Times New Roman"/>
          <w:b/>
        </w:rPr>
        <w:t>Resolution #445 Pre-K Teacher Salary Scale – Tiffany</w:t>
      </w:r>
      <w:r w:rsidRPr="00082265">
        <w:rPr>
          <w:rFonts w:ascii="Times New Roman" w:hAnsi="Times New Roman" w:cs="Times New Roman"/>
          <w:b/>
          <w:spacing w:val="-13"/>
        </w:rPr>
        <w:t xml:space="preserve"> </w:t>
      </w:r>
      <w:r w:rsidRPr="00082265">
        <w:rPr>
          <w:rFonts w:ascii="Times New Roman" w:hAnsi="Times New Roman" w:cs="Times New Roman"/>
          <w:b/>
        </w:rPr>
        <w:t>Brown</w:t>
      </w:r>
    </w:p>
    <w:p w:rsidR="0062233C" w:rsidRDefault="009222BE" w:rsidP="00853D32">
      <w:pPr>
        <w:pStyle w:val="NoSpacing"/>
        <w:ind w:left="1080"/>
        <w:rPr>
          <w:rFonts w:ascii="Times New Roman" w:hAnsi="Times New Roman" w:cs="Times New Roman"/>
        </w:rPr>
      </w:pPr>
      <w:r>
        <w:rPr>
          <w:rFonts w:ascii="Times New Roman" w:hAnsi="Times New Roman" w:cs="Times New Roman"/>
        </w:rPr>
        <w:t xml:space="preserve">Ms. Brown informed the Board </w:t>
      </w:r>
      <w:r w:rsidR="00570888" w:rsidRPr="00570888">
        <w:rPr>
          <w:rFonts w:ascii="Times New Roman" w:hAnsi="Times New Roman" w:cs="Times New Roman"/>
        </w:rPr>
        <w:t>the SEARP&amp;DC Head Start and Early Childhood Development department operates First Class Pre-K classrooms under the administration of the Office of School Readiness (OSR) within the Alabama Department of Early Childhood Education (ADECE); and Pre-K program requirements establish that certified Pre-K Lead teachers are paid at least the minimum base salary as required by the OSR; and the 2022-2023 Certified Pre-K Lead Teacher Base Salary is $43,357.60</w:t>
      </w:r>
      <w:r>
        <w:rPr>
          <w:rFonts w:ascii="Times New Roman" w:hAnsi="Times New Roman" w:cs="Times New Roman"/>
        </w:rPr>
        <w:t>.</w:t>
      </w:r>
      <w:r w:rsidR="00570888" w:rsidRPr="00570888">
        <w:rPr>
          <w:rFonts w:ascii="Times New Roman" w:hAnsi="Times New Roman" w:cs="Times New Roman"/>
        </w:rPr>
        <w:t xml:space="preserve"> </w:t>
      </w:r>
      <w:r>
        <w:rPr>
          <w:rFonts w:ascii="Times New Roman" w:hAnsi="Times New Roman" w:cs="Times New Roman"/>
        </w:rPr>
        <w:t xml:space="preserve">She stated </w:t>
      </w:r>
      <w:r w:rsidR="00570888" w:rsidRPr="00570888">
        <w:rPr>
          <w:rFonts w:ascii="Times New Roman" w:hAnsi="Times New Roman" w:cs="Times New Roman"/>
        </w:rPr>
        <w:t>the Board of Directors is required to participate in the approval of personnel pay plan changes.</w:t>
      </w:r>
      <w:r>
        <w:rPr>
          <w:rFonts w:ascii="Times New Roman" w:hAnsi="Times New Roman" w:cs="Times New Roman"/>
        </w:rPr>
        <w:t xml:space="preserve"> Therefore, she is requesting </w:t>
      </w:r>
      <w:r w:rsidR="00570888" w:rsidRPr="00570888">
        <w:rPr>
          <w:rFonts w:ascii="Times New Roman" w:hAnsi="Times New Roman" w:cs="Times New Roman"/>
        </w:rPr>
        <w:t>that the Board of Directors of the Southeast Alabama Regional Planning and Development Commission approve the minimum base salary required by the OSR to meet compliance with ADECE Pre-K Program salary requirements.</w:t>
      </w:r>
      <w:r>
        <w:rPr>
          <w:rFonts w:ascii="Times New Roman" w:hAnsi="Times New Roman" w:cs="Times New Roman"/>
        </w:rPr>
        <w:t xml:space="preserve"> </w:t>
      </w:r>
      <w:r w:rsidRPr="001B5E76">
        <w:rPr>
          <w:rFonts w:ascii="Times New Roman" w:hAnsi="Times New Roman" w:cs="Times New Roman"/>
        </w:rPr>
        <w:t>Board members were involved in the discussion and participated in the development and approval o</w:t>
      </w:r>
      <w:r>
        <w:rPr>
          <w:rFonts w:ascii="Times New Roman" w:hAnsi="Times New Roman" w:cs="Times New Roman"/>
        </w:rPr>
        <w:t>f Resolution #445</w:t>
      </w:r>
      <w:r w:rsidRPr="001B5E76">
        <w:rPr>
          <w:rFonts w:ascii="Times New Roman" w:hAnsi="Times New Roman" w:cs="Times New Roman"/>
        </w:rPr>
        <w:t xml:space="preserve">. </w:t>
      </w:r>
      <w:r w:rsidR="000E5136">
        <w:rPr>
          <w:rFonts w:ascii="Times New Roman" w:hAnsi="Times New Roman" w:cs="Times New Roman"/>
        </w:rPr>
        <w:t xml:space="preserve">Earl Gilmore </w:t>
      </w:r>
      <w:r w:rsidRPr="001B5E76">
        <w:rPr>
          <w:rFonts w:ascii="Times New Roman" w:hAnsi="Times New Roman" w:cs="Times New Roman"/>
        </w:rPr>
        <w:t>made a motion to approve the Resolution.</w:t>
      </w:r>
      <w:r w:rsidR="000E5136">
        <w:rPr>
          <w:rFonts w:ascii="Times New Roman" w:hAnsi="Times New Roman" w:cs="Times New Roman"/>
        </w:rPr>
        <w:t xml:space="preserve"> Greg White</w:t>
      </w:r>
      <w:r w:rsidRPr="001B5E76">
        <w:rPr>
          <w:rFonts w:ascii="Times New Roman" w:hAnsi="Times New Roman" w:cs="Times New Roman"/>
        </w:rPr>
        <w:t xml:space="preserve"> seconded the motion. The motion was passed by a</w:t>
      </w:r>
      <w:r w:rsidRPr="00D31669">
        <w:rPr>
          <w:rFonts w:ascii="Times New Roman" w:hAnsi="Times New Roman" w:cs="Times New Roman"/>
        </w:rPr>
        <w:t xml:space="preserve"> unanimous vote.</w:t>
      </w:r>
    </w:p>
    <w:p w:rsidR="00B67DCB" w:rsidRDefault="00B67DCB" w:rsidP="00853D32">
      <w:pPr>
        <w:pStyle w:val="NoSpacing"/>
        <w:ind w:left="1080"/>
        <w:rPr>
          <w:rFonts w:ascii="Times New Roman" w:hAnsi="Times New Roman" w:cs="Times New Roman"/>
        </w:rPr>
      </w:pPr>
    </w:p>
    <w:p w:rsidR="00042985" w:rsidRDefault="00042985" w:rsidP="00853D32">
      <w:pPr>
        <w:pStyle w:val="NoSpacing"/>
        <w:ind w:left="1080"/>
        <w:rPr>
          <w:rFonts w:ascii="Times New Roman" w:hAnsi="Times New Roman" w:cs="Times New Roman"/>
        </w:rPr>
      </w:pPr>
    </w:p>
    <w:p w:rsidR="00042985" w:rsidRPr="00853D32" w:rsidRDefault="00042985" w:rsidP="00853D32">
      <w:pPr>
        <w:pStyle w:val="NoSpacing"/>
        <w:ind w:left="1080"/>
        <w:rPr>
          <w:rFonts w:ascii="Times New Roman" w:hAnsi="Times New Roman" w:cs="Times New Roman"/>
        </w:rPr>
      </w:pPr>
    </w:p>
    <w:p w:rsidR="009222BE" w:rsidRDefault="00427F9A" w:rsidP="00427F9A">
      <w:pPr>
        <w:pStyle w:val="ListParagraph"/>
        <w:widowControl w:val="0"/>
        <w:numPr>
          <w:ilvl w:val="1"/>
          <w:numId w:val="11"/>
        </w:numPr>
        <w:tabs>
          <w:tab w:val="left" w:pos="2638"/>
        </w:tabs>
        <w:autoSpaceDE w:val="0"/>
        <w:autoSpaceDN w:val="0"/>
        <w:spacing w:line="252" w:lineRule="exact"/>
        <w:contextualSpacing w:val="0"/>
        <w:rPr>
          <w:rFonts w:ascii="Times New Roman" w:hAnsi="Times New Roman" w:cs="Times New Roman"/>
          <w:b/>
        </w:rPr>
      </w:pPr>
      <w:r w:rsidRPr="00082265">
        <w:rPr>
          <w:rFonts w:ascii="Times New Roman" w:hAnsi="Times New Roman" w:cs="Times New Roman"/>
          <w:b/>
        </w:rPr>
        <w:lastRenderedPageBreak/>
        <w:t>Policy 130 Recruitment (Employee Handbook Revision) – Tiffany</w:t>
      </w:r>
      <w:r w:rsidRPr="00082265">
        <w:rPr>
          <w:rFonts w:ascii="Times New Roman" w:hAnsi="Times New Roman" w:cs="Times New Roman"/>
          <w:b/>
          <w:spacing w:val="-12"/>
        </w:rPr>
        <w:t xml:space="preserve"> </w:t>
      </w:r>
      <w:r w:rsidRPr="00082265">
        <w:rPr>
          <w:rFonts w:ascii="Times New Roman" w:hAnsi="Times New Roman" w:cs="Times New Roman"/>
          <w:b/>
        </w:rPr>
        <w:t>Brown</w:t>
      </w:r>
      <w:r w:rsidR="00492B3F">
        <w:rPr>
          <w:rFonts w:ascii="Times New Roman" w:hAnsi="Times New Roman" w:cs="Times New Roman"/>
          <w:b/>
        </w:rPr>
        <w:t xml:space="preserve"> </w:t>
      </w:r>
    </w:p>
    <w:p w:rsidR="009222BE" w:rsidRPr="009222BE" w:rsidRDefault="009222BE" w:rsidP="00A01CB2">
      <w:pPr>
        <w:pStyle w:val="NoSpacing"/>
        <w:ind w:left="1080"/>
        <w:rPr>
          <w:rFonts w:ascii="Times New Roman" w:hAnsi="Times New Roman" w:cs="Times New Roman"/>
          <w:b/>
        </w:rPr>
      </w:pPr>
      <w:r w:rsidRPr="009222BE">
        <w:rPr>
          <w:rFonts w:ascii="Times New Roman" w:hAnsi="Times New Roman" w:cs="Times New Roman"/>
        </w:rPr>
        <w:t>Ms. Brown</w:t>
      </w:r>
      <w:r>
        <w:rPr>
          <w:rFonts w:ascii="Times New Roman" w:hAnsi="Times New Roman" w:cs="Times New Roman"/>
          <w:b/>
        </w:rPr>
        <w:t xml:space="preserve"> </w:t>
      </w:r>
      <w:r>
        <w:rPr>
          <w:rFonts w:ascii="Times New Roman" w:hAnsi="Times New Roman" w:cs="Times New Roman"/>
        </w:rPr>
        <w:t>informed the Board that t</w:t>
      </w:r>
      <w:r w:rsidRPr="009222BE">
        <w:rPr>
          <w:rFonts w:ascii="Times New Roman" w:hAnsi="Times New Roman" w:cs="Times New Roman"/>
        </w:rPr>
        <w:t>he Agency’s recruiting goal is to increase the number of quality applications by encouraging qualified individu</w:t>
      </w:r>
      <w:r w:rsidR="001A35D9">
        <w:rPr>
          <w:rFonts w:ascii="Times New Roman" w:hAnsi="Times New Roman" w:cs="Times New Roman"/>
        </w:rPr>
        <w:t xml:space="preserve">als to apply for open positions. </w:t>
      </w:r>
      <w:r w:rsidRPr="009222BE">
        <w:rPr>
          <w:rFonts w:ascii="Times New Roman" w:hAnsi="Times New Roman" w:cs="Times New Roman"/>
        </w:rPr>
        <w:t xml:space="preserve">At the discretion of the Agency, recruitment may include internal and outside advertisement, posting, and other forms of marketing such as participation in job fairs. The Agency may encourage certain individuals to apply for open positions. However, recruitment is not part of the selection process, and </w:t>
      </w:r>
      <w:r w:rsidRPr="009222BE">
        <w:rPr>
          <w:rFonts w:ascii="Times New Roman" w:hAnsi="Times New Roman" w:cs="Times New Roman"/>
          <w:u w:val="single"/>
        </w:rPr>
        <w:t>no</w:t>
      </w:r>
      <w:r w:rsidRPr="009222BE">
        <w:rPr>
          <w:rFonts w:ascii="Times New Roman" w:hAnsi="Times New Roman" w:cs="Times New Roman"/>
        </w:rPr>
        <w:t xml:space="preserve"> employee is ever authorized to make any promises in advance</w:t>
      </w:r>
      <w:r>
        <w:rPr>
          <w:rFonts w:ascii="Times New Roman" w:hAnsi="Times New Roman" w:cs="Times New Roman"/>
        </w:rPr>
        <w:t xml:space="preserve"> regarding selection. She stated t</w:t>
      </w:r>
      <w:r w:rsidRPr="009222BE">
        <w:rPr>
          <w:rFonts w:ascii="Times New Roman" w:hAnsi="Times New Roman" w:cs="Times New Roman"/>
        </w:rPr>
        <w:t>he Executive Director or Department Head will determine when open positions will be filled. Announcements for vacant positions will be posted on the Agency’s website along with the required application for the position. Every job post should include a deadline for submitting applications, but the deadline may be extended at the discretion of the Agency. If there are an insufficient number of qualified applicants, the position may be re-advertised. Any false statement or material omission on the application or in the interview process may be grounds for removing the individual from further consideration for the position. If the person is hired before the misrepresentation/omission is realized, the employee</w:t>
      </w:r>
      <w:r w:rsidR="00001F10">
        <w:rPr>
          <w:rFonts w:ascii="Times New Roman" w:hAnsi="Times New Roman" w:cs="Times New Roman"/>
        </w:rPr>
        <w:t xml:space="preserve"> may be subject to termination.</w:t>
      </w:r>
      <w:r w:rsidR="00A25E43">
        <w:rPr>
          <w:rFonts w:ascii="Times New Roman" w:hAnsi="Times New Roman" w:cs="Times New Roman"/>
          <w:b/>
        </w:rPr>
        <w:t xml:space="preserve"> </w:t>
      </w:r>
      <w:r w:rsidRPr="009222BE">
        <w:rPr>
          <w:rFonts w:ascii="Times New Roman" w:hAnsi="Times New Roman" w:cs="Times New Roman"/>
        </w:rPr>
        <w:t xml:space="preserve">The Agency is an equal employment opportunity employer and our EEO rules (Policy 105) apply to all aspects of the recruitment, application, and hiring process. Any individual with a disability who needs an accommodation and any bilingual learner who needs assistance to participate in the selection process should contact the Human Resources Department (See, Policy 110).  </w:t>
      </w:r>
    </w:p>
    <w:p w:rsidR="009222BE" w:rsidRPr="00A25E43" w:rsidRDefault="009222BE" w:rsidP="00183374">
      <w:pPr>
        <w:pStyle w:val="NoSpacing"/>
        <w:ind w:left="720" w:firstLine="360"/>
        <w:rPr>
          <w:rFonts w:ascii="Times New Roman" w:hAnsi="Times New Roman" w:cs="Times New Roman"/>
          <w:b/>
          <w:u w:val="single"/>
        </w:rPr>
      </w:pPr>
      <w:r w:rsidRPr="00A25E43">
        <w:rPr>
          <w:rFonts w:ascii="Times New Roman" w:hAnsi="Times New Roman" w:cs="Times New Roman"/>
          <w:b/>
          <w:u w:val="single"/>
        </w:rPr>
        <w:t>Head Start Recruiting</w:t>
      </w:r>
    </w:p>
    <w:p w:rsidR="00A25E43" w:rsidRPr="00570888" w:rsidRDefault="009222BE" w:rsidP="00183374">
      <w:pPr>
        <w:pStyle w:val="NoSpacing"/>
        <w:ind w:left="1080"/>
        <w:rPr>
          <w:rFonts w:ascii="Times New Roman" w:hAnsi="Times New Roman" w:cs="Times New Roman"/>
        </w:rPr>
      </w:pPr>
      <w:r w:rsidRPr="009222BE">
        <w:rPr>
          <w:rFonts w:ascii="Times New Roman" w:hAnsi="Times New Roman" w:cs="Times New Roman"/>
        </w:rPr>
        <w:t xml:space="preserve">Completed application packets should be sent to a Human Resources representative who will work with the applicants and the Center Director to complete all DHR and Head Start pre-employment requirements. However, no individual may start work, even in a temporary capacity, until all of the pre-employment requirements have been met. </w:t>
      </w:r>
      <w:r w:rsidR="00A25E43" w:rsidRPr="001B5E76">
        <w:rPr>
          <w:rFonts w:ascii="Times New Roman" w:hAnsi="Times New Roman" w:cs="Times New Roman"/>
        </w:rPr>
        <w:t>Board members were involved in the discussion and participated in the development and approval o</w:t>
      </w:r>
      <w:r w:rsidR="00A25E43">
        <w:rPr>
          <w:rFonts w:ascii="Times New Roman" w:hAnsi="Times New Roman" w:cs="Times New Roman"/>
        </w:rPr>
        <w:t>f Policy 130</w:t>
      </w:r>
      <w:r w:rsidR="00A25E43" w:rsidRPr="001B5E76">
        <w:rPr>
          <w:rFonts w:ascii="Times New Roman" w:hAnsi="Times New Roman" w:cs="Times New Roman"/>
        </w:rPr>
        <w:t>.</w:t>
      </w:r>
      <w:r w:rsidR="00A25E43">
        <w:rPr>
          <w:rFonts w:ascii="Times New Roman" w:hAnsi="Times New Roman" w:cs="Times New Roman"/>
        </w:rPr>
        <w:t xml:space="preserve"> </w:t>
      </w:r>
      <w:r w:rsidR="00A3130B">
        <w:rPr>
          <w:rFonts w:ascii="Times New Roman" w:hAnsi="Times New Roman" w:cs="Times New Roman"/>
        </w:rPr>
        <w:t xml:space="preserve">Earl Gilmore </w:t>
      </w:r>
      <w:r w:rsidR="00A25E43">
        <w:rPr>
          <w:rFonts w:ascii="Times New Roman" w:hAnsi="Times New Roman" w:cs="Times New Roman"/>
        </w:rPr>
        <w:t>made a motion to approve the Policy</w:t>
      </w:r>
      <w:r w:rsidR="00A01CB2">
        <w:rPr>
          <w:rFonts w:ascii="Times New Roman" w:hAnsi="Times New Roman" w:cs="Times New Roman"/>
        </w:rPr>
        <w:t xml:space="preserve"> 130</w:t>
      </w:r>
      <w:r w:rsidR="00A25E43" w:rsidRPr="001B5E76">
        <w:rPr>
          <w:rFonts w:ascii="Times New Roman" w:hAnsi="Times New Roman" w:cs="Times New Roman"/>
        </w:rPr>
        <w:t>.</w:t>
      </w:r>
      <w:r w:rsidR="00A3130B">
        <w:rPr>
          <w:rFonts w:ascii="Times New Roman" w:hAnsi="Times New Roman" w:cs="Times New Roman"/>
        </w:rPr>
        <w:t xml:space="preserve"> Sammy Glover</w:t>
      </w:r>
      <w:r w:rsidR="00A25E43" w:rsidRPr="001B5E76">
        <w:rPr>
          <w:rFonts w:ascii="Times New Roman" w:hAnsi="Times New Roman" w:cs="Times New Roman"/>
        </w:rPr>
        <w:t xml:space="preserve"> seconded the motion. The motion was passed by a</w:t>
      </w:r>
      <w:r w:rsidR="00A25E43" w:rsidRPr="00D31669">
        <w:rPr>
          <w:rFonts w:ascii="Times New Roman" w:hAnsi="Times New Roman" w:cs="Times New Roman"/>
        </w:rPr>
        <w:t xml:space="preserve"> unanimous vote.</w:t>
      </w:r>
    </w:p>
    <w:p w:rsidR="00FA6EB2" w:rsidRPr="00336402" w:rsidRDefault="00FA6EB2" w:rsidP="00336402">
      <w:pPr>
        <w:widowControl w:val="0"/>
        <w:tabs>
          <w:tab w:val="left" w:pos="2638"/>
        </w:tabs>
        <w:autoSpaceDE w:val="0"/>
        <w:autoSpaceDN w:val="0"/>
        <w:spacing w:line="252" w:lineRule="exact"/>
        <w:ind w:left="0"/>
        <w:rPr>
          <w:rFonts w:ascii="Times New Roman" w:hAnsi="Times New Roman" w:cs="Times New Roman"/>
          <w:b/>
        </w:rPr>
      </w:pPr>
    </w:p>
    <w:p w:rsidR="00427F9A" w:rsidRDefault="00427F9A" w:rsidP="00A3130B">
      <w:pPr>
        <w:pStyle w:val="ListParagraph"/>
        <w:widowControl w:val="0"/>
        <w:numPr>
          <w:ilvl w:val="1"/>
          <w:numId w:val="11"/>
        </w:numPr>
        <w:tabs>
          <w:tab w:val="left" w:pos="1080"/>
          <w:tab w:val="left" w:pos="1800"/>
        </w:tabs>
        <w:autoSpaceDE w:val="0"/>
        <w:autoSpaceDN w:val="0"/>
        <w:spacing w:line="252" w:lineRule="exact"/>
        <w:ind w:left="1350" w:hanging="720"/>
        <w:contextualSpacing w:val="0"/>
        <w:rPr>
          <w:rFonts w:ascii="Times New Roman" w:hAnsi="Times New Roman" w:cs="Times New Roman"/>
          <w:b/>
        </w:rPr>
      </w:pPr>
      <w:r w:rsidRPr="00082265">
        <w:rPr>
          <w:rFonts w:ascii="Times New Roman" w:hAnsi="Times New Roman" w:cs="Times New Roman"/>
          <w:b/>
        </w:rPr>
        <w:t>Policy 135 Selection (Employee Handbook Revision) – Tiffany</w:t>
      </w:r>
      <w:r w:rsidRPr="00082265">
        <w:rPr>
          <w:rFonts w:ascii="Times New Roman" w:hAnsi="Times New Roman" w:cs="Times New Roman"/>
          <w:b/>
          <w:spacing w:val="-15"/>
        </w:rPr>
        <w:t xml:space="preserve"> </w:t>
      </w:r>
      <w:r w:rsidRPr="00082265">
        <w:rPr>
          <w:rFonts w:ascii="Times New Roman" w:hAnsi="Times New Roman" w:cs="Times New Roman"/>
          <w:b/>
        </w:rPr>
        <w:t>Brown</w:t>
      </w:r>
    </w:p>
    <w:p w:rsidR="00747672" w:rsidRDefault="00336402" w:rsidP="00A3130B">
      <w:pPr>
        <w:pStyle w:val="NoSpacing"/>
        <w:ind w:left="1080"/>
        <w:rPr>
          <w:rFonts w:ascii="Times New Roman" w:hAnsi="Times New Roman" w:cs="Times New Roman"/>
        </w:rPr>
      </w:pPr>
      <w:r>
        <w:rPr>
          <w:rFonts w:ascii="Times New Roman" w:hAnsi="Times New Roman" w:cs="Times New Roman"/>
        </w:rPr>
        <w:t>Ms. Brown informed the Board that t</w:t>
      </w:r>
      <w:r w:rsidR="00747672" w:rsidRPr="00747672">
        <w:rPr>
          <w:rFonts w:ascii="Times New Roman" w:hAnsi="Times New Roman" w:cs="Times New Roman"/>
        </w:rPr>
        <w:t xml:space="preserve">he goal of the Agency’s selection procedure is to consistently hire the best-qualified individual for the position. </w:t>
      </w:r>
    </w:p>
    <w:p w:rsidR="00336402" w:rsidRPr="00747672" w:rsidRDefault="00336402" w:rsidP="00A3130B">
      <w:pPr>
        <w:pStyle w:val="NoSpacing"/>
        <w:ind w:left="1080"/>
        <w:rPr>
          <w:rFonts w:ascii="Times New Roman" w:hAnsi="Times New Roman" w:cs="Times New Roman"/>
        </w:rPr>
      </w:pPr>
    </w:p>
    <w:p w:rsidR="00747672" w:rsidRPr="00747672" w:rsidRDefault="00747672" w:rsidP="00A3130B">
      <w:pPr>
        <w:pStyle w:val="NoSpacing"/>
        <w:ind w:left="1080"/>
        <w:rPr>
          <w:rFonts w:ascii="Times New Roman" w:hAnsi="Times New Roman" w:cs="Times New Roman"/>
        </w:rPr>
      </w:pPr>
      <w:r w:rsidRPr="00336402">
        <w:rPr>
          <w:rFonts w:ascii="Times New Roman" w:hAnsi="Times New Roman" w:cs="Times New Roman"/>
          <w:b/>
          <w:u w:val="single"/>
        </w:rPr>
        <w:t>Training</w:t>
      </w:r>
      <w:r w:rsidRPr="00336402">
        <w:rPr>
          <w:rFonts w:ascii="Times New Roman" w:hAnsi="Times New Roman" w:cs="Times New Roman"/>
          <w:b/>
        </w:rPr>
        <w:t>.</w:t>
      </w:r>
      <w:r w:rsidR="00A01CB2">
        <w:rPr>
          <w:rFonts w:ascii="Times New Roman" w:hAnsi="Times New Roman" w:cs="Times New Roman"/>
        </w:rPr>
        <w:t xml:space="preserve"> </w:t>
      </w:r>
      <w:r w:rsidRPr="00747672">
        <w:rPr>
          <w:rFonts w:ascii="Times New Roman" w:hAnsi="Times New Roman" w:cs="Times New Roman"/>
        </w:rPr>
        <w:t xml:space="preserve">All employees who are involved in the hiring process will be trained in interviewing and in equal employment opportunity considerations with respect to hiring. </w:t>
      </w:r>
    </w:p>
    <w:p w:rsidR="00747672" w:rsidRPr="00747672" w:rsidRDefault="00747672" w:rsidP="00A3130B">
      <w:pPr>
        <w:pStyle w:val="NoSpacing"/>
        <w:ind w:left="1080"/>
        <w:rPr>
          <w:rFonts w:ascii="Times New Roman" w:hAnsi="Times New Roman" w:cs="Times New Roman"/>
        </w:rPr>
      </w:pPr>
    </w:p>
    <w:p w:rsidR="00747672" w:rsidRPr="00747672" w:rsidRDefault="00747672" w:rsidP="00A3130B">
      <w:pPr>
        <w:pStyle w:val="NoSpacing"/>
        <w:ind w:left="1080"/>
        <w:rPr>
          <w:rFonts w:ascii="Times New Roman" w:hAnsi="Times New Roman" w:cs="Times New Roman"/>
        </w:rPr>
      </w:pPr>
      <w:r w:rsidRPr="00336402">
        <w:rPr>
          <w:rFonts w:ascii="Times New Roman" w:hAnsi="Times New Roman" w:cs="Times New Roman"/>
          <w:b/>
          <w:u w:val="single"/>
        </w:rPr>
        <w:t>Review</w:t>
      </w:r>
      <w:r w:rsidRPr="00336402">
        <w:rPr>
          <w:rFonts w:ascii="Times New Roman" w:hAnsi="Times New Roman" w:cs="Times New Roman"/>
          <w:b/>
        </w:rPr>
        <w:t>.</w:t>
      </w:r>
      <w:r w:rsidRPr="00747672">
        <w:rPr>
          <w:rFonts w:ascii="Times New Roman" w:hAnsi="Times New Roman" w:cs="Times New Roman"/>
        </w:rPr>
        <w:t xml:space="preserve"> The Executive Director and/or designated employees will review all timely applications based on the criteria s</w:t>
      </w:r>
      <w:r w:rsidR="00633BEC">
        <w:rPr>
          <w:rFonts w:ascii="Times New Roman" w:hAnsi="Times New Roman" w:cs="Times New Roman"/>
        </w:rPr>
        <w:t xml:space="preserve">et out in the job description. </w:t>
      </w:r>
      <w:r w:rsidRPr="00747672">
        <w:rPr>
          <w:rFonts w:ascii="Times New Roman" w:hAnsi="Times New Roman" w:cs="Times New Roman"/>
        </w:rPr>
        <w:t xml:space="preserve">Top candidates will be contacted for an interview. In their discretion, the hiring officials may, but are not required to, consider the active applications that are on file with the Agency. </w:t>
      </w:r>
    </w:p>
    <w:p w:rsidR="00747672" w:rsidRPr="00747672" w:rsidRDefault="00747672" w:rsidP="00A3130B">
      <w:pPr>
        <w:pStyle w:val="NoSpacing"/>
        <w:ind w:left="1080"/>
        <w:rPr>
          <w:rFonts w:ascii="Times New Roman" w:hAnsi="Times New Roman" w:cs="Times New Roman"/>
        </w:rPr>
      </w:pPr>
    </w:p>
    <w:p w:rsidR="00747672" w:rsidRPr="00747672" w:rsidRDefault="00747672" w:rsidP="00A3130B">
      <w:pPr>
        <w:pStyle w:val="NoSpacing"/>
        <w:ind w:left="1080"/>
        <w:rPr>
          <w:rFonts w:ascii="Times New Roman" w:hAnsi="Times New Roman" w:cs="Times New Roman"/>
        </w:rPr>
      </w:pPr>
      <w:r w:rsidRPr="00336402">
        <w:rPr>
          <w:rFonts w:ascii="Times New Roman" w:hAnsi="Times New Roman" w:cs="Times New Roman"/>
          <w:b/>
          <w:u w:val="single"/>
        </w:rPr>
        <w:t>Reference Check</w:t>
      </w:r>
      <w:r w:rsidRPr="00336402">
        <w:rPr>
          <w:rFonts w:ascii="Times New Roman" w:hAnsi="Times New Roman" w:cs="Times New Roman"/>
          <w:b/>
        </w:rPr>
        <w:t>.</w:t>
      </w:r>
      <w:r w:rsidRPr="00747672">
        <w:rPr>
          <w:rFonts w:ascii="Times New Roman" w:hAnsi="Times New Roman" w:cs="Times New Roman"/>
        </w:rPr>
        <w:t xml:space="preserve"> The Human Resource Department will verify the personal and employment references provided by the applicants.  </w:t>
      </w:r>
    </w:p>
    <w:p w:rsidR="00747672" w:rsidRPr="00747672" w:rsidRDefault="00747672" w:rsidP="00A3130B">
      <w:pPr>
        <w:pStyle w:val="NoSpacing"/>
        <w:ind w:left="1080"/>
        <w:rPr>
          <w:rFonts w:ascii="Times New Roman" w:hAnsi="Times New Roman" w:cs="Times New Roman"/>
        </w:rPr>
      </w:pPr>
    </w:p>
    <w:p w:rsidR="00747672" w:rsidRPr="00747672" w:rsidRDefault="00747672" w:rsidP="00A3130B">
      <w:pPr>
        <w:pStyle w:val="NoSpacing"/>
        <w:ind w:left="1080"/>
        <w:rPr>
          <w:rFonts w:ascii="Times New Roman" w:hAnsi="Times New Roman" w:cs="Times New Roman"/>
        </w:rPr>
      </w:pPr>
      <w:r w:rsidRPr="00336402">
        <w:rPr>
          <w:rFonts w:ascii="Times New Roman" w:hAnsi="Times New Roman" w:cs="Times New Roman"/>
          <w:b/>
          <w:u w:val="single"/>
        </w:rPr>
        <w:t>Interview</w:t>
      </w:r>
      <w:r w:rsidRPr="00336402">
        <w:rPr>
          <w:rFonts w:ascii="Times New Roman" w:hAnsi="Times New Roman" w:cs="Times New Roman"/>
          <w:b/>
        </w:rPr>
        <w:t>.</w:t>
      </w:r>
      <w:r w:rsidRPr="00747672">
        <w:rPr>
          <w:rFonts w:ascii="Times New Roman" w:hAnsi="Times New Roman" w:cs="Times New Roman"/>
        </w:rPr>
        <w:t xml:space="preserve"> Based on Policy 125, no relative of an applicant may participate in the interview or selection process. Failure to disclose a personal relationship with a candidate may be grounds for discipline or termination. Interview questions should be designed to elicit objective, job-related information about the applicant’s ability to successfully perform the duties of the position. Additional interviews may be conducted as needed. Following the interviews, each interviewer will complete a scoring form for the interview. These interview </w:t>
      </w:r>
      <w:r w:rsidRPr="00747672">
        <w:rPr>
          <w:rFonts w:ascii="Times New Roman" w:hAnsi="Times New Roman" w:cs="Times New Roman"/>
        </w:rPr>
        <w:lastRenderedPageBreak/>
        <w:t xml:space="preserve">scores are as one factor in the hiring decision, and will be considered along with all the other relevant factors, such as qualifications and experience, as set out below. </w:t>
      </w:r>
    </w:p>
    <w:p w:rsidR="00747672" w:rsidRPr="00747672" w:rsidRDefault="00747672" w:rsidP="00A3130B">
      <w:pPr>
        <w:pStyle w:val="NoSpacing"/>
        <w:ind w:left="1080"/>
        <w:rPr>
          <w:rFonts w:ascii="Times New Roman" w:hAnsi="Times New Roman" w:cs="Times New Roman"/>
        </w:rPr>
      </w:pPr>
    </w:p>
    <w:p w:rsidR="00747672" w:rsidRPr="00F016F7" w:rsidRDefault="00747672" w:rsidP="00086FEF">
      <w:pPr>
        <w:pStyle w:val="NoSpacing"/>
        <w:ind w:left="1080"/>
        <w:rPr>
          <w:rFonts w:ascii="Times New Roman" w:hAnsi="Times New Roman" w:cs="Times New Roman"/>
          <w:b/>
          <w:u w:val="single"/>
        </w:rPr>
      </w:pPr>
      <w:r w:rsidRPr="00F016F7">
        <w:rPr>
          <w:rFonts w:ascii="Times New Roman" w:hAnsi="Times New Roman" w:cs="Times New Roman"/>
          <w:b/>
          <w:u w:val="single"/>
        </w:rPr>
        <w:t>Selection</w:t>
      </w:r>
    </w:p>
    <w:p w:rsidR="00747672" w:rsidRPr="00747672" w:rsidRDefault="00747672" w:rsidP="00A3130B">
      <w:pPr>
        <w:pStyle w:val="NoSpacing"/>
        <w:ind w:left="1080"/>
        <w:rPr>
          <w:rFonts w:ascii="Times New Roman" w:hAnsi="Times New Roman" w:cs="Times New Roman"/>
        </w:rPr>
      </w:pPr>
      <w:r w:rsidRPr="00747672">
        <w:rPr>
          <w:rFonts w:ascii="Times New Roman" w:hAnsi="Times New Roman" w:cs="Times New Roman"/>
        </w:rPr>
        <w:t>The Agency will adhere to all applicable federal, state and local laws in selecting the best candidate. Selection will be based on the candidate’s qualifications, experience, suitability for the p</w:t>
      </w:r>
      <w:r w:rsidR="00633BEC">
        <w:rPr>
          <w:rFonts w:ascii="Times New Roman" w:hAnsi="Times New Roman" w:cs="Times New Roman"/>
        </w:rPr>
        <w:t xml:space="preserve">osition, the interview scores, </w:t>
      </w:r>
      <w:r w:rsidRPr="00747672">
        <w:rPr>
          <w:rFonts w:ascii="Times New Roman" w:hAnsi="Times New Roman" w:cs="Times New Roman"/>
        </w:rPr>
        <w:t>the results of any skills</w:t>
      </w:r>
      <w:r w:rsidR="00633BEC">
        <w:rPr>
          <w:rFonts w:ascii="Times New Roman" w:hAnsi="Times New Roman" w:cs="Times New Roman"/>
        </w:rPr>
        <w:t xml:space="preserve"> testing, and reference checks.</w:t>
      </w:r>
      <w:r w:rsidRPr="00747672">
        <w:rPr>
          <w:rFonts w:ascii="Times New Roman" w:hAnsi="Times New Roman" w:cs="Times New Roman"/>
        </w:rPr>
        <w:t xml:space="preserve"> The final decision will be made by the Executive Director taking into consideration the recommendation of the supervisor and/or department head. </w:t>
      </w:r>
    </w:p>
    <w:p w:rsidR="00336402" w:rsidRDefault="00336402" w:rsidP="00336402">
      <w:pPr>
        <w:pStyle w:val="NoSpacing"/>
        <w:ind w:left="0"/>
        <w:rPr>
          <w:rFonts w:ascii="Times New Roman" w:hAnsi="Times New Roman" w:cs="Times New Roman"/>
        </w:rPr>
      </w:pPr>
    </w:p>
    <w:p w:rsidR="00747672" w:rsidRPr="00336402" w:rsidRDefault="00747672" w:rsidP="00086FEF">
      <w:pPr>
        <w:pStyle w:val="NoSpacing"/>
        <w:tabs>
          <w:tab w:val="left" w:pos="1440"/>
        </w:tabs>
        <w:ind w:left="720" w:firstLine="360"/>
        <w:rPr>
          <w:rFonts w:ascii="Times New Roman" w:hAnsi="Times New Roman" w:cs="Times New Roman"/>
          <w:b/>
          <w:u w:val="single"/>
        </w:rPr>
      </w:pPr>
      <w:r w:rsidRPr="00336402">
        <w:rPr>
          <w:rFonts w:ascii="Times New Roman" w:hAnsi="Times New Roman" w:cs="Times New Roman"/>
          <w:b/>
          <w:u w:val="single"/>
        </w:rPr>
        <w:t>Preferences</w:t>
      </w:r>
    </w:p>
    <w:p w:rsidR="00747672" w:rsidRPr="00747672" w:rsidRDefault="00747672" w:rsidP="00086FEF">
      <w:pPr>
        <w:pStyle w:val="NoSpacing"/>
        <w:tabs>
          <w:tab w:val="left" w:pos="1350"/>
        </w:tabs>
        <w:ind w:left="1080"/>
        <w:rPr>
          <w:rFonts w:ascii="Times New Roman" w:hAnsi="Times New Roman" w:cs="Times New Roman"/>
        </w:rPr>
      </w:pPr>
      <w:r w:rsidRPr="00747672">
        <w:rPr>
          <w:rFonts w:ascii="Times New Roman" w:hAnsi="Times New Roman" w:cs="Times New Roman"/>
        </w:rPr>
        <w:t xml:space="preserve">If all other qualifications are roughly equal, the Agency will give a preference in hiring to internal candidates. </w:t>
      </w:r>
    </w:p>
    <w:p w:rsidR="00747672" w:rsidRPr="002D2B1F" w:rsidRDefault="00747672" w:rsidP="00086FEF">
      <w:pPr>
        <w:pStyle w:val="NoSpacing"/>
        <w:tabs>
          <w:tab w:val="left" w:pos="1350"/>
        </w:tabs>
        <w:ind w:hanging="360"/>
        <w:rPr>
          <w:rFonts w:ascii="Times New Roman" w:hAnsi="Times New Roman" w:cs="Times New Roman"/>
          <w:sz w:val="16"/>
          <w:szCs w:val="16"/>
        </w:rPr>
      </w:pPr>
    </w:p>
    <w:p w:rsidR="00747672" w:rsidRPr="00747672" w:rsidRDefault="00747672" w:rsidP="00086FEF">
      <w:pPr>
        <w:pStyle w:val="NoSpacing"/>
        <w:tabs>
          <w:tab w:val="left" w:pos="1350"/>
        </w:tabs>
        <w:ind w:left="1080"/>
        <w:rPr>
          <w:rFonts w:ascii="Times New Roman" w:hAnsi="Times New Roman" w:cs="Times New Roman"/>
        </w:rPr>
      </w:pPr>
      <w:r w:rsidRPr="00747672">
        <w:rPr>
          <w:rFonts w:ascii="Times New Roman" w:hAnsi="Times New Roman" w:cs="Times New Roman"/>
        </w:rPr>
        <w:t xml:space="preserve">In the Head Start Programs, current and former Head Start Parents must be considered for the position if the parent applies for a position and is qualified for it. Again, if all other qualifications are roughly equal, the Agency will give a preference in hiring to Head Start Parents. </w:t>
      </w:r>
    </w:p>
    <w:p w:rsidR="00747672" w:rsidRPr="002D2B1F" w:rsidRDefault="00747672" w:rsidP="00086FEF">
      <w:pPr>
        <w:pStyle w:val="NoSpacing"/>
        <w:tabs>
          <w:tab w:val="left" w:pos="1350"/>
        </w:tabs>
        <w:ind w:hanging="360"/>
        <w:rPr>
          <w:rFonts w:ascii="Times New Roman" w:hAnsi="Times New Roman" w:cs="Times New Roman"/>
          <w:sz w:val="16"/>
          <w:szCs w:val="16"/>
        </w:rPr>
      </w:pPr>
    </w:p>
    <w:p w:rsidR="00747672" w:rsidRPr="00336402" w:rsidRDefault="00747672" w:rsidP="00086FEF">
      <w:pPr>
        <w:pStyle w:val="NoSpacing"/>
        <w:tabs>
          <w:tab w:val="left" w:pos="1350"/>
        </w:tabs>
        <w:ind w:hanging="360"/>
        <w:rPr>
          <w:rFonts w:ascii="Times New Roman" w:hAnsi="Times New Roman" w:cs="Times New Roman"/>
          <w:b/>
          <w:spacing w:val="-9"/>
          <w:u w:val="single"/>
        </w:rPr>
      </w:pPr>
      <w:r w:rsidRPr="00336402">
        <w:rPr>
          <w:rFonts w:ascii="Times New Roman" w:hAnsi="Times New Roman" w:cs="Times New Roman"/>
          <w:b/>
          <w:spacing w:val="-9"/>
          <w:u w:val="single"/>
        </w:rPr>
        <w:t>Conditional Job Offer</w:t>
      </w:r>
    </w:p>
    <w:p w:rsidR="00747672" w:rsidRPr="00747672" w:rsidRDefault="00747672" w:rsidP="00086FEF">
      <w:pPr>
        <w:pStyle w:val="NoSpacing"/>
        <w:tabs>
          <w:tab w:val="left" w:pos="1350"/>
          <w:tab w:val="left" w:pos="1800"/>
        </w:tabs>
        <w:ind w:left="1080"/>
        <w:rPr>
          <w:rFonts w:ascii="Times New Roman" w:hAnsi="Times New Roman" w:cs="Times New Roman"/>
        </w:rPr>
      </w:pPr>
      <w:r w:rsidRPr="00747672">
        <w:rPr>
          <w:rFonts w:ascii="Times New Roman" w:hAnsi="Times New Roman" w:cs="Times New Roman"/>
        </w:rPr>
        <w:t xml:space="preserve">Upon selection, the final candidate will be given a job offer conditioned on passing any required medical examinations and background checks. The Agency will pay for these activities. No Head Start employee or other employee may have unsupervised access to children until the medical examination and background check process is complete.  Background checks must be run on Head Start employees every five years. </w:t>
      </w:r>
    </w:p>
    <w:p w:rsidR="00747672" w:rsidRPr="00CB39DB" w:rsidRDefault="00747672" w:rsidP="00086FEF">
      <w:pPr>
        <w:pStyle w:val="NoSpacing"/>
        <w:tabs>
          <w:tab w:val="left" w:pos="1350"/>
          <w:tab w:val="left" w:pos="1800"/>
        </w:tabs>
        <w:ind w:left="1080"/>
        <w:rPr>
          <w:rFonts w:ascii="Times New Roman" w:hAnsi="Times New Roman" w:cs="Times New Roman"/>
          <w:sz w:val="16"/>
          <w:szCs w:val="16"/>
        </w:rPr>
      </w:pPr>
    </w:p>
    <w:p w:rsidR="00747672" w:rsidRPr="00336402" w:rsidRDefault="00747672" w:rsidP="00086FEF">
      <w:pPr>
        <w:pStyle w:val="NoSpacing"/>
        <w:tabs>
          <w:tab w:val="left" w:pos="1350"/>
          <w:tab w:val="left" w:pos="1800"/>
        </w:tabs>
        <w:ind w:left="1080"/>
        <w:rPr>
          <w:rFonts w:ascii="Times New Roman" w:hAnsi="Times New Roman" w:cs="Times New Roman"/>
          <w:b/>
          <w:u w:val="single"/>
        </w:rPr>
      </w:pPr>
      <w:r w:rsidRPr="00336402">
        <w:rPr>
          <w:rFonts w:ascii="Times New Roman" w:hAnsi="Times New Roman" w:cs="Times New Roman"/>
          <w:b/>
          <w:u w:val="single"/>
        </w:rPr>
        <w:t>Non-Acceptance</w:t>
      </w:r>
    </w:p>
    <w:p w:rsidR="00747672" w:rsidRPr="00747672" w:rsidRDefault="00747672" w:rsidP="00086FEF">
      <w:pPr>
        <w:pStyle w:val="NoSpacing"/>
        <w:tabs>
          <w:tab w:val="left" w:pos="1350"/>
          <w:tab w:val="left" w:pos="1800"/>
        </w:tabs>
        <w:ind w:left="1080"/>
        <w:rPr>
          <w:rFonts w:ascii="Times New Roman" w:hAnsi="Times New Roman" w:cs="Times New Roman"/>
        </w:rPr>
      </w:pPr>
      <w:r w:rsidRPr="00747672">
        <w:rPr>
          <w:rFonts w:ascii="Times New Roman" w:hAnsi="Times New Roman" w:cs="Times New Roman"/>
        </w:rPr>
        <w:t>If</w:t>
      </w:r>
      <w:r w:rsidRPr="00747672">
        <w:rPr>
          <w:rFonts w:ascii="Times New Roman" w:hAnsi="Times New Roman" w:cs="Times New Roman"/>
          <w:spacing w:val="-3"/>
        </w:rPr>
        <w:t xml:space="preserve"> </w:t>
      </w:r>
      <w:r w:rsidRPr="00747672">
        <w:rPr>
          <w:rFonts w:ascii="Times New Roman" w:hAnsi="Times New Roman" w:cs="Times New Roman"/>
        </w:rPr>
        <w:t>the top</w:t>
      </w:r>
      <w:r w:rsidRPr="00747672">
        <w:rPr>
          <w:rFonts w:ascii="Times New Roman" w:hAnsi="Times New Roman" w:cs="Times New Roman"/>
          <w:spacing w:val="20"/>
        </w:rPr>
        <w:t xml:space="preserve"> </w:t>
      </w:r>
      <w:r w:rsidRPr="00747672">
        <w:rPr>
          <w:rFonts w:ascii="Times New Roman" w:hAnsi="Times New Roman" w:cs="Times New Roman"/>
        </w:rPr>
        <w:t>ranked</w:t>
      </w:r>
      <w:r w:rsidRPr="00747672">
        <w:rPr>
          <w:rFonts w:ascii="Times New Roman" w:hAnsi="Times New Roman" w:cs="Times New Roman"/>
          <w:spacing w:val="-6"/>
        </w:rPr>
        <w:t xml:space="preserve"> candidate </w:t>
      </w:r>
      <w:r w:rsidRPr="00747672">
        <w:rPr>
          <w:rFonts w:ascii="Times New Roman" w:hAnsi="Times New Roman" w:cs="Times New Roman"/>
        </w:rPr>
        <w:t>does not accept</w:t>
      </w:r>
      <w:r w:rsidRPr="00747672">
        <w:rPr>
          <w:rFonts w:ascii="Times New Roman" w:hAnsi="Times New Roman" w:cs="Times New Roman"/>
          <w:spacing w:val="-11"/>
        </w:rPr>
        <w:t xml:space="preserve"> the </w:t>
      </w:r>
      <w:r w:rsidRPr="00747672">
        <w:rPr>
          <w:rFonts w:ascii="Times New Roman" w:hAnsi="Times New Roman" w:cs="Times New Roman"/>
        </w:rPr>
        <w:t>offer</w:t>
      </w:r>
      <w:r w:rsidRPr="00747672">
        <w:rPr>
          <w:rFonts w:ascii="Times New Roman" w:hAnsi="Times New Roman" w:cs="Times New Roman"/>
          <w:spacing w:val="-11"/>
        </w:rPr>
        <w:t xml:space="preserve"> </w:t>
      </w:r>
      <w:r w:rsidRPr="00747672">
        <w:rPr>
          <w:rFonts w:ascii="Times New Roman" w:hAnsi="Times New Roman" w:cs="Times New Roman"/>
        </w:rPr>
        <w:t>of</w:t>
      </w:r>
      <w:r w:rsidRPr="00747672">
        <w:rPr>
          <w:rFonts w:ascii="Times New Roman" w:hAnsi="Times New Roman" w:cs="Times New Roman"/>
          <w:spacing w:val="-10"/>
        </w:rPr>
        <w:t xml:space="preserve"> </w:t>
      </w:r>
      <w:r w:rsidRPr="00747672">
        <w:rPr>
          <w:rFonts w:ascii="Times New Roman" w:hAnsi="Times New Roman" w:cs="Times New Roman"/>
        </w:rPr>
        <w:t>employment within 7 days, the selection process may be repeated until the list</w:t>
      </w:r>
      <w:r w:rsidRPr="00747672">
        <w:rPr>
          <w:rFonts w:ascii="Times New Roman" w:hAnsi="Times New Roman" w:cs="Times New Roman"/>
          <w:spacing w:val="-14"/>
        </w:rPr>
        <w:t xml:space="preserve"> </w:t>
      </w:r>
      <w:r w:rsidRPr="00747672">
        <w:rPr>
          <w:rFonts w:ascii="Times New Roman" w:hAnsi="Times New Roman" w:cs="Times New Roman"/>
        </w:rPr>
        <w:t>of qualified applicants has</w:t>
      </w:r>
      <w:r w:rsidRPr="00747672">
        <w:rPr>
          <w:rFonts w:ascii="Times New Roman" w:hAnsi="Times New Roman" w:cs="Times New Roman"/>
          <w:spacing w:val="-2"/>
        </w:rPr>
        <w:t xml:space="preserve"> </w:t>
      </w:r>
      <w:r w:rsidRPr="00747672">
        <w:rPr>
          <w:rFonts w:ascii="Times New Roman" w:hAnsi="Times New Roman" w:cs="Times New Roman"/>
        </w:rPr>
        <w:t>been exhausted. If no</w:t>
      </w:r>
      <w:r w:rsidRPr="00747672">
        <w:rPr>
          <w:rFonts w:ascii="Times New Roman" w:hAnsi="Times New Roman" w:cs="Times New Roman"/>
          <w:spacing w:val="-4"/>
        </w:rPr>
        <w:t xml:space="preserve"> </w:t>
      </w:r>
      <w:r w:rsidRPr="00747672">
        <w:rPr>
          <w:rFonts w:ascii="Times New Roman" w:hAnsi="Times New Roman" w:cs="Times New Roman"/>
        </w:rPr>
        <w:t>qualified</w:t>
      </w:r>
      <w:r w:rsidRPr="00747672">
        <w:rPr>
          <w:rFonts w:ascii="Times New Roman" w:hAnsi="Times New Roman" w:cs="Times New Roman"/>
          <w:spacing w:val="-7"/>
        </w:rPr>
        <w:t xml:space="preserve"> </w:t>
      </w:r>
      <w:r w:rsidRPr="00747672">
        <w:rPr>
          <w:rFonts w:ascii="Times New Roman" w:hAnsi="Times New Roman" w:cs="Times New Roman"/>
        </w:rPr>
        <w:t>applicant</w:t>
      </w:r>
      <w:r w:rsidRPr="00747672">
        <w:rPr>
          <w:rFonts w:ascii="Times New Roman" w:hAnsi="Times New Roman" w:cs="Times New Roman"/>
          <w:spacing w:val="-1"/>
        </w:rPr>
        <w:t xml:space="preserve"> </w:t>
      </w:r>
      <w:r w:rsidRPr="00747672">
        <w:rPr>
          <w:rFonts w:ascii="Times New Roman" w:hAnsi="Times New Roman" w:cs="Times New Roman"/>
        </w:rPr>
        <w:t>accepts the offer, the position may be re-advertised.</w:t>
      </w:r>
    </w:p>
    <w:p w:rsidR="00747672" w:rsidRPr="00CB39DB" w:rsidRDefault="00747672" w:rsidP="00086FEF">
      <w:pPr>
        <w:pStyle w:val="NoSpacing"/>
        <w:tabs>
          <w:tab w:val="left" w:pos="1350"/>
          <w:tab w:val="left" w:pos="1800"/>
        </w:tabs>
        <w:ind w:left="1080"/>
        <w:rPr>
          <w:rFonts w:ascii="Times New Roman" w:hAnsi="Times New Roman" w:cs="Times New Roman"/>
          <w:sz w:val="16"/>
          <w:szCs w:val="16"/>
        </w:rPr>
      </w:pPr>
    </w:p>
    <w:p w:rsidR="00747672" w:rsidRPr="00336402" w:rsidRDefault="00747672" w:rsidP="00086FEF">
      <w:pPr>
        <w:pStyle w:val="NoSpacing"/>
        <w:tabs>
          <w:tab w:val="left" w:pos="1350"/>
          <w:tab w:val="left" w:pos="1800"/>
        </w:tabs>
        <w:ind w:left="1080"/>
        <w:rPr>
          <w:rFonts w:ascii="Times New Roman" w:hAnsi="Times New Roman" w:cs="Times New Roman"/>
          <w:b/>
          <w:u w:val="single"/>
        </w:rPr>
      </w:pPr>
      <w:r w:rsidRPr="00336402">
        <w:rPr>
          <w:rFonts w:ascii="Times New Roman" w:hAnsi="Times New Roman" w:cs="Times New Roman"/>
          <w:b/>
          <w:u w:val="single"/>
        </w:rPr>
        <w:t>Active Applications</w:t>
      </w:r>
    </w:p>
    <w:p w:rsidR="00747672" w:rsidRPr="00747672" w:rsidRDefault="00747672" w:rsidP="00A01CB2">
      <w:pPr>
        <w:pStyle w:val="NoSpacing"/>
        <w:tabs>
          <w:tab w:val="left" w:pos="1350"/>
          <w:tab w:val="left" w:pos="1800"/>
        </w:tabs>
        <w:ind w:left="1080"/>
        <w:rPr>
          <w:rFonts w:ascii="Times New Roman" w:hAnsi="Times New Roman" w:cs="Times New Roman"/>
        </w:rPr>
      </w:pPr>
      <w:r w:rsidRPr="00747672">
        <w:rPr>
          <w:rFonts w:ascii="Times New Roman" w:hAnsi="Times New Roman" w:cs="Times New Roman"/>
        </w:rPr>
        <w:t>All</w:t>
      </w:r>
      <w:r w:rsidRPr="00747672">
        <w:rPr>
          <w:rFonts w:ascii="Times New Roman" w:hAnsi="Times New Roman" w:cs="Times New Roman"/>
          <w:spacing w:val="-12"/>
        </w:rPr>
        <w:t xml:space="preserve"> </w:t>
      </w:r>
      <w:r w:rsidRPr="00747672">
        <w:rPr>
          <w:rFonts w:ascii="Times New Roman" w:hAnsi="Times New Roman" w:cs="Times New Roman"/>
        </w:rPr>
        <w:t>applications, rankings, interview notes,</w:t>
      </w:r>
      <w:r w:rsidRPr="00747672">
        <w:rPr>
          <w:rFonts w:ascii="Times New Roman" w:hAnsi="Times New Roman" w:cs="Times New Roman"/>
          <w:spacing w:val="-4"/>
        </w:rPr>
        <w:t xml:space="preserve"> </w:t>
      </w:r>
      <w:r w:rsidRPr="00747672">
        <w:rPr>
          <w:rFonts w:ascii="Times New Roman" w:hAnsi="Times New Roman" w:cs="Times New Roman"/>
        </w:rPr>
        <w:t>test records, reference checks, and</w:t>
      </w:r>
      <w:r w:rsidRPr="00747672">
        <w:rPr>
          <w:rFonts w:ascii="Times New Roman" w:hAnsi="Times New Roman" w:cs="Times New Roman"/>
          <w:spacing w:val="40"/>
        </w:rPr>
        <w:t xml:space="preserve"> </w:t>
      </w:r>
      <w:r w:rsidRPr="00747672">
        <w:rPr>
          <w:rFonts w:ascii="Times New Roman" w:hAnsi="Times New Roman" w:cs="Times New Roman"/>
        </w:rPr>
        <w:t>other information pertaining to</w:t>
      </w:r>
      <w:r w:rsidRPr="00747672">
        <w:rPr>
          <w:rFonts w:ascii="Times New Roman" w:hAnsi="Times New Roman" w:cs="Times New Roman"/>
          <w:spacing w:val="-8"/>
        </w:rPr>
        <w:t xml:space="preserve"> </w:t>
      </w:r>
      <w:r w:rsidRPr="00747672">
        <w:rPr>
          <w:rFonts w:ascii="Times New Roman" w:hAnsi="Times New Roman" w:cs="Times New Roman"/>
        </w:rPr>
        <w:t>applicants will</w:t>
      </w:r>
      <w:r w:rsidRPr="00747672">
        <w:rPr>
          <w:rFonts w:ascii="Times New Roman" w:hAnsi="Times New Roman" w:cs="Times New Roman"/>
          <w:spacing w:val="-8"/>
        </w:rPr>
        <w:t xml:space="preserve"> </w:t>
      </w:r>
      <w:r w:rsidRPr="00747672">
        <w:rPr>
          <w:rFonts w:ascii="Times New Roman" w:hAnsi="Times New Roman" w:cs="Times New Roman"/>
        </w:rPr>
        <w:t>be retained</w:t>
      </w:r>
      <w:r w:rsidRPr="00747672">
        <w:rPr>
          <w:rFonts w:ascii="Times New Roman" w:hAnsi="Times New Roman" w:cs="Times New Roman"/>
          <w:spacing w:val="-4"/>
        </w:rPr>
        <w:t xml:space="preserve"> </w:t>
      </w:r>
      <w:r w:rsidRPr="00747672">
        <w:rPr>
          <w:rFonts w:ascii="Times New Roman" w:hAnsi="Times New Roman" w:cs="Times New Roman"/>
        </w:rPr>
        <w:t>in an</w:t>
      </w:r>
      <w:r w:rsidRPr="00747672">
        <w:rPr>
          <w:rFonts w:ascii="Times New Roman" w:hAnsi="Times New Roman" w:cs="Times New Roman"/>
          <w:spacing w:val="-4"/>
        </w:rPr>
        <w:t xml:space="preserve"> </w:t>
      </w:r>
      <w:r w:rsidRPr="00747672">
        <w:rPr>
          <w:rFonts w:ascii="Times New Roman" w:hAnsi="Times New Roman" w:cs="Times New Roman"/>
        </w:rPr>
        <w:t>active</w:t>
      </w:r>
      <w:r w:rsidRPr="00747672">
        <w:rPr>
          <w:rFonts w:ascii="Times New Roman" w:hAnsi="Times New Roman" w:cs="Times New Roman"/>
          <w:spacing w:val="-22"/>
        </w:rPr>
        <w:t xml:space="preserve"> </w:t>
      </w:r>
      <w:r w:rsidRPr="00747672">
        <w:rPr>
          <w:rFonts w:ascii="Times New Roman" w:hAnsi="Times New Roman" w:cs="Times New Roman"/>
        </w:rPr>
        <w:t>file</w:t>
      </w:r>
      <w:r w:rsidRPr="00747672">
        <w:rPr>
          <w:rFonts w:ascii="Times New Roman" w:hAnsi="Times New Roman" w:cs="Times New Roman"/>
          <w:spacing w:val="-26"/>
        </w:rPr>
        <w:t xml:space="preserve"> </w:t>
      </w:r>
      <w:r w:rsidRPr="00747672">
        <w:rPr>
          <w:rFonts w:ascii="Times New Roman" w:hAnsi="Times New Roman" w:cs="Times New Roman"/>
        </w:rPr>
        <w:t>for 90 days.</w:t>
      </w:r>
      <w:r w:rsidRPr="00747672">
        <w:rPr>
          <w:rFonts w:ascii="Times New Roman" w:hAnsi="Times New Roman" w:cs="Times New Roman"/>
          <w:spacing w:val="40"/>
        </w:rPr>
        <w:t xml:space="preserve"> </w:t>
      </w:r>
      <w:r w:rsidRPr="00747672">
        <w:rPr>
          <w:rFonts w:ascii="Times New Roman" w:hAnsi="Times New Roman" w:cs="Times New Roman"/>
        </w:rPr>
        <w:t>If</w:t>
      </w:r>
      <w:r w:rsidRPr="00747672">
        <w:rPr>
          <w:rFonts w:ascii="Times New Roman" w:hAnsi="Times New Roman" w:cs="Times New Roman"/>
          <w:spacing w:val="-12"/>
        </w:rPr>
        <w:t xml:space="preserve"> </w:t>
      </w:r>
      <w:r w:rsidRPr="00747672">
        <w:rPr>
          <w:rFonts w:ascii="Times New Roman" w:hAnsi="Times New Roman" w:cs="Times New Roman"/>
        </w:rPr>
        <w:t>an</w:t>
      </w:r>
      <w:r w:rsidRPr="00747672">
        <w:rPr>
          <w:rFonts w:ascii="Times New Roman" w:hAnsi="Times New Roman" w:cs="Times New Roman"/>
          <w:spacing w:val="29"/>
        </w:rPr>
        <w:t xml:space="preserve"> </w:t>
      </w:r>
      <w:r w:rsidRPr="00747672">
        <w:rPr>
          <w:rFonts w:ascii="Times New Roman" w:hAnsi="Times New Roman" w:cs="Times New Roman"/>
        </w:rPr>
        <w:t>applicant wishes</w:t>
      </w:r>
      <w:r w:rsidRPr="00747672">
        <w:rPr>
          <w:rFonts w:ascii="Times New Roman" w:hAnsi="Times New Roman" w:cs="Times New Roman"/>
          <w:spacing w:val="-9"/>
        </w:rPr>
        <w:t xml:space="preserve"> </w:t>
      </w:r>
      <w:r w:rsidRPr="00747672">
        <w:rPr>
          <w:rFonts w:ascii="Times New Roman" w:hAnsi="Times New Roman" w:cs="Times New Roman"/>
        </w:rPr>
        <w:t>to have</w:t>
      </w:r>
      <w:r w:rsidRPr="00747672">
        <w:rPr>
          <w:rFonts w:ascii="Times New Roman" w:hAnsi="Times New Roman" w:cs="Times New Roman"/>
          <w:spacing w:val="-22"/>
        </w:rPr>
        <w:t xml:space="preserve"> </w:t>
      </w:r>
      <w:r w:rsidRPr="00747672">
        <w:rPr>
          <w:rFonts w:ascii="Times New Roman" w:hAnsi="Times New Roman" w:cs="Times New Roman"/>
        </w:rPr>
        <w:t>their application</w:t>
      </w:r>
      <w:r w:rsidRPr="00747672">
        <w:rPr>
          <w:rFonts w:ascii="Times New Roman" w:hAnsi="Times New Roman" w:cs="Times New Roman"/>
          <w:spacing w:val="-13"/>
        </w:rPr>
        <w:t xml:space="preserve"> </w:t>
      </w:r>
      <w:r w:rsidRPr="00747672">
        <w:rPr>
          <w:rFonts w:ascii="Times New Roman" w:hAnsi="Times New Roman" w:cs="Times New Roman"/>
        </w:rPr>
        <w:t>remain</w:t>
      </w:r>
      <w:r w:rsidRPr="00747672">
        <w:rPr>
          <w:rFonts w:ascii="Times New Roman" w:hAnsi="Times New Roman" w:cs="Times New Roman"/>
          <w:spacing w:val="-12"/>
        </w:rPr>
        <w:t xml:space="preserve"> </w:t>
      </w:r>
      <w:r w:rsidRPr="00747672">
        <w:rPr>
          <w:rFonts w:ascii="Times New Roman" w:hAnsi="Times New Roman" w:cs="Times New Roman"/>
        </w:rPr>
        <w:t>active</w:t>
      </w:r>
      <w:r w:rsidRPr="00747672">
        <w:rPr>
          <w:rFonts w:ascii="Times New Roman" w:hAnsi="Times New Roman" w:cs="Times New Roman"/>
          <w:spacing w:val="-23"/>
        </w:rPr>
        <w:t xml:space="preserve"> </w:t>
      </w:r>
      <w:r w:rsidRPr="00747672">
        <w:rPr>
          <w:rFonts w:ascii="Times New Roman" w:hAnsi="Times New Roman" w:cs="Times New Roman"/>
        </w:rPr>
        <w:t>beyond</w:t>
      </w:r>
      <w:r w:rsidRPr="00747672">
        <w:rPr>
          <w:rFonts w:ascii="Times New Roman" w:hAnsi="Times New Roman" w:cs="Times New Roman"/>
          <w:spacing w:val="-8"/>
        </w:rPr>
        <w:t xml:space="preserve"> </w:t>
      </w:r>
      <w:r w:rsidRPr="00747672">
        <w:rPr>
          <w:rFonts w:ascii="Times New Roman" w:hAnsi="Times New Roman" w:cs="Times New Roman"/>
        </w:rPr>
        <w:t>90</w:t>
      </w:r>
      <w:r w:rsidRPr="00747672">
        <w:rPr>
          <w:rFonts w:ascii="Times New Roman" w:hAnsi="Times New Roman" w:cs="Times New Roman"/>
          <w:spacing w:val="15"/>
        </w:rPr>
        <w:t xml:space="preserve"> </w:t>
      </w:r>
      <w:r w:rsidRPr="00747672">
        <w:rPr>
          <w:rFonts w:ascii="Times New Roman" w:hAnsi="Times New Roman" w:cs="Times New Roman"/>
        </w:rPr>
        <w:t>days,</w:t>
      </w:r>
      <w:r w:rsidRPr="00747672">
        <w:rPr>
          <w:rFonts w:ascii="Times New Roman" w:hAnsi="Times New Roman" w:cs="Times New Roman"/>
          <w:spacing w:val="-16"/>
        </w:rPr>
        <w:t xml:space="preserve"> </w:t>
      </w:r>
      <w:r w:rsidRPr="00747672">
        <w:rPr>
          <w:rFonts w:ascii="Times New Roman" w:hAnsi="Times New Roman" w:cs="Times New Roman"/>
        </w:rPr>
        <w:t>they</w:t>
      </w:r>
      <w:r w:rsidRPr="00747672">
        <w:rPr>
          <w:rFonts w:ascii="Times New Roman" w:hAnsi="Times New Roman" w:cs="Times New Roman"/>
          <w:spacing w:val="-9"/>
        </w:rPr>
        <w:t xml:space="preserve"> </w:t>
      </w:r>
      <w:r w:rsidRPr="00747672">
        <w:rPr>
          <w:rFonts w:ascii="Times New Roman" w:hAnsi="Times New Roman" w:cs="Times New Roman"/>
        </w:rPr>
        <w:t>must</w:t>
      </w:r>
      <w:r w:rsidRPr="00747672">
        <w:rPr>
          <w:rFonts w:ascii="Times New Roman" w:hAnsi="Times New Roman" w:cs="Times New Roman"/>
          <w:spacing w:val="-7"/>
        </w:rPr>
        <w:t xml:space="preserve"> </w:t>
      </w:r>
      <w:r w:rsidRPr="00747672">
        <w:rPr>
          <w:rFonts w:ascii="Times New Roman" w:hAnsi="Times New Roman" w:cs="Times New Roman"/>
        </w:rPr>
        <w:t>notify</w:t>
      </w:r>
      <w:r w:rsidRPr="00747672">
        <w:rPr>
          <w:rFonts w:ascii="Times New Roman" w:hAnsi="Times New Roman" w:cs="Times New Roman"/>
          <w:spacing w:val="-20"/>
        </w:rPr>
        <w:t xml:space="preserve"> </w:t>
      </w:r>
      <w:r w:rsidRPr="00747672">
        <w:rPr>
          <w:rFonts w:ascii="Times New Roman" w:hAnsi="Times New Roman" w:cs="Times New Roman"/>
        </w:rPr>
        <w:t>SEARP&amp;DC</w:t>
      </w:r>
      <w:r w:rsidRPr="00747672">
        <w:rPr>
          <w:rFonts w:ascii="Times New Roman" w:hAnsi="Times New Roman" w:cs="Times New Roman"/>
          <w:spacing w:val="-13"/>
        </w:rPr>
        <w:t xml:space="preserve"> </w:t>
      </w:r>
      <w:r w:rsidRPr="00747672">
        <w:rPr>
          <w:rFonts w:ascii="Times New Roman" w:hAnsi="Times New Roman" w:cs="Times New Roman"/>
        </w:rPr>
        <w:t>in writing.</w:t>
      </w:r>
      <w:r w:rsidRPr="00747672">
        <w:rPr>
          <w:rFonts w:ascii="Times New Roman" w:hAnsi="Times New Roman" w:cs="Times New Roman"/>
          <w:spacing w:val="40"/>
        </w:rPr>
        <w:t xml:space="preserve"> </w:t>
      </w:r>
      <w:r w:rsidRPr="00747672">
        <w:rPr>
          <w:rFonts w:ascii="Times New Roman" w:hAnsi="Times New Roman" w:cs="Times New Roman"/>
        </w:rPr>
        <w:t>Each</w:t>
      </w:r>
      <w:r w:rsidRPr="00747672">
        <w:rPr>
          <w:rFonts w:ascii="Times New Roman" w:hAnsi="Times New Roman" w:cs="Times New Roman"/>
          <w:spacing w:val="-9"/>
        </w:rPr>
        <w:t xml:space="preserve"> </w:t>
      </w:r>
      <w:r w:rsidRPr="00747672">
        <w:rPr>
          <w:rFonts w:ascii="Times New Roman" w:hAnsi="Times New Roman" w:cs="Times New Roman"/>
        </w:rPr>
        <w:t>renewal</w:t>
      </w:r>
      <w:r w:rsidRPr="00747672">
        <w:rPr>
          <w:rFonts w:ascii="Times New Roman" w:hAnsi="Times New Roman" w:cs="Times New Roman"/>
          <w:spacing w:val="-15"/>
        </w:rPr>
        <w:t xml:space="preserve"> </w:t>
      </w:r>
      <w:r w:rsidRPr="00747672">
        <w:rPr>
          <w:rFonts w:ascii="Times New Roman" w:hAnsi="Times New Roman" w:cs="Times New Roman"/>
        </w:rPr>
        <w:t>will</w:t>
      </w:r>
      <w:r w:rsidRPr="00747672">
        <w:rPr>
          <w:rFonts w:ascii="Times New Roman" w:hAnsi="Times New Roman" w:cs="Times New Roman"/>
          <w:spacing w:val="-47"/>
        </w:rPr>
        <w:t xml:space="preserve"> </w:t>
      </w:r>
      <w:r w:rsidRPr="00747672">
        <w:rPr>
          <w:rFonts w:ascii="Times New Roman" w:hAnsi="Times New Roman" w:cs="Times New Roman"/>
        </w:rPr>
        <w:t>be for 90 days.</w:t>
      </w:r>
      <w:r w:rsidR="00A01CB2">
        <w:rPr>
          <w:rFonts w:ascii="Times New Roman" w:hAnsi="Times New Roman" w:cs="Times New Roman"/>
        </w:rPr>
        <w:t xml:space="preserve"> </w:t>
      </w:r>
      <w:r w:rsidRPr="00747672">
        <w:rPr>
          <w:rFonts w:ascii="Times New Roman" w:hAnsi="Times New Roman" w:cs="Times New Roman"/>
        </w:rPr>
        <w:t>Head Start applicants who have been interviewed and are deemed to have the minimum qualifications appropriate for the position may stay on the Hir</w:t>
      </w:r>
      <w:r w:rsidR="00A01CB2">
        <w:rPr>
          <w:rFonts w:ascii="Times New Roman" w:hAnsi="Times New Roman" w:cs="Times New Roman"/>
        </w:rPr>
        <w:t xml:space="preserve">ing Roster for up to one year. </w:t>
      </w:r>
      <w:r w:rsidRPr="00747672">
        <w:rPr>
          <w:rFonts w:ascii="Times New Roman" w:hAnsi="Times New Roman" w:cs="Times New Roman"/>
        </w:rPr>
        <w:t xml:space="preserve">This time period may be extended at the discretion of the Head Start Director. The Agency may recruit, post, advertise, and take new applications for open positions regardless of whether there are names on the Hiring Roster or whether there are other active applications on file. </w:t>
      </w:r>
    </w:p>
    <w:p w:rsidR="00747672" w:rsidRPr="00CB39DB" w:rsidRDefault="00747672" w:rsidP="00086FEF">
      <w:pPr>
        <w:pStyle w:val="NoSpacing"/>
        <w:tabs>
          <w:tab w:val="left" w:pos="1350"/>
        </w:tabs>
        <w:ind w:hanging="360"/>
        <w:rPr>
          <w:rFonts w:ascii="Times New Roman" w:hAnsi="Times New Roman" w:cs="Times New Roman"/>
          <w:sz w:val="16"/>
          <w:szCs w:val="16"/>
        </w:rPr>
      </w:pPr>
    </w:p>
    <w:p w:rsidR="00747672" w:rsidRPr="00336402" w:rsidRDefault="00747672" w:rsidP="00086FEF">
      <w:pPr>
        <w:pStyle w:val="NoSpacing"/>
        <w:tabs>
          <w:tab w:val="left" w:pos="1350"/>
        </w:tabs>
        <w:ind w:left="1080"/>
        <w:rPr>
          <w:rFonts w:ascii="Times New Roman" w:hAnsi="Times New Roman" w:cs="Times New Roman"/>
          <w:b/>
          <w:u w:val="single"/>
        </w:rPr>
      </w:pPr>
      <w:r w:rsidRPr="00336402">
        <w:rPr>
          <w:rFonts w:ascii="Times New Roman" w:hAnsi="Times New Roman" w:cs="Times New Roman"/>
          <w:b/>
          <w:u w:val="single"/>
        </w:rPr>
        <w:t>Record Retention</w:t>
      </w:r>
    </w:p>
    <w:p w:rsidR="00747672" w:rsidRDefault="00747672" w:rsidP="00086FEF">
      <w:pPr>
        <w:pStyle w:val="NoSpacing"/>
        <w:tabs>
          <w:tab w:val="left" w:pos="1350"/>
        </w:tabs>
        <w:ind w:left="1080"/>
        <w:rPr>
          <w:rFonts w:ascii="Times New Roman" w:hAnsi="Times New Roman" w:cs="Times New Roman"/>
        </w:rPr>
      </w:pPr>
      <w:r w:rsidRPr="00747672">
        <w:rPr>
          <w:rFonts w:ascii="Times New Roman" w:hAnsi="Times New Roman" w:cs="Times New Roman"/>
        </w:rPr>
        <w:t>For record retention purposes, all records pertaining to the hiring process such as applications, rankings, interview notes,</w:t>
      </w:r>
      <w:r w:rsidRPr="00747672">
        <w:rPr>
          <w:rFonts w:ascii="Times New Roman" w:hAnsi="Times New Roman" w:cs="Times New Roman"/>
          <w:spacing w:val="-4"/>
        </w:rPr>
        <w:t xml:space="preserve"> </w:t>
      </w:r>
      <w:r w:rsidRPr="00747672">
        <w:rPr>
          <w:rFonts w:ascii="Times New Roman" w:hAnsi="Times New Roman" w:cs="Times New Roman"/>
        </w:rPr>
        <w:t>test records, reference checks, medical testing, background checks, and</w:t>
      </w:r>
      <w:r w:rsidRPr="00747672">
        <w:rPr>
          <w:rFonts w:ascii="Times New Roman" w:hAnsi="Times New Roman" w:cs="Times New Roman"/>
          <w:spacing w:val="40"/>
        </w:rPr>
        <w:t xml:space="preserve"> </w:t>
      </w:r>
      <w:r w:rsidRPr="00747672">
        <w:rPr>
          <w:rFonts w:ascii="Times New Roman" w:hAnsi="Times New Roman" w:cs="Times New Roman"/>
        </w:rPr>
        <w:t>other information pertaining to the candidates must be retained for at least three years even if the individual is not hired. All medical and background check information must be kept confidential and maintained separately from the personnel files.</w:t>
      </w:r>
    </w:p>
    <w:p w:rsidR="001A35D9" w:rsidRPr="001A35D9" w:rsidRDefault="001A35D9" w:rsidP="00086FEF">
      <w:pPr>
        <w:pStyle w:val="NoSpacing"/>
        <w:tabs>
          <w:tab w:val="left" w:pos="1350"/>
        </w:tabs>
        <w:ind w:left="1080" w:hanging="360"/>
        <w:rPr>
          <w:rFonts w:ascii="Times New Roman" w:hAnsi="Times New Roman" w:cs="Times New Roman"/>
        </w:rPr>
      </w:pPr>
    </w:p>
    <w:p w:rsidR="00747672" w:rsidRPr="00747672" w:rsidRDefault="00747672" w:rsidP="00A01CB2">
      <w:pPr>
        <w:pStyle w:val="NoSpacing"/>
        <w:tabs>
          <w:tab w:val="left" w:pos="1350"/>
        </w:tabs>
        <w:ind w:left="1080"/>
        <w:rPr>
          <w:rFonts w:ascii="Times New Roman" w:hAnsi="Times New Roman" w:cs="Times New Roman"/>
          <w:spacing w:val="-2"/>
        </w:rPr>
      </w:pPr>
      <w:r w:rsidRPr="00747672">
        <w:rPr>
          <w:rFonts w:ascii="Times New Roman" w:hAnsi="Times New Roman" w:cs="Times New Roman"/>
          <w:b/>
        </w:rPr>
        <w:t>Head</w:t>
      </w:r>
      <w:r w:rsidRPr="00747672">
        <w:rPr>
          <w:rFonts w:ascii="Times New Roman" w:hAnsi="Times New Roman" w:cs="Times New Roman"/>
          <w:b/>
          <w:spacing w:val="-23"/>
        </w:rPr>
        <w:t xml:space="preserve"> </w:t>
      </w:r>
      <w:r w:rsidRPr="00747672">
        <w:rPr>
          <w:rFonts w:ascii="Times New Roman" w:hAnsi="Times New Roman" w:cs="Times New Roman"/>
          <w:b/>
          <w:spacing w:val="-2"/>
        </w:rPr>
        <w:t>Start and Early Head Start Hiring</w:t>
      </w:r>
    </w:p>
    <w:p w:rsidR="00747672" w:rsidRPr="00747672" w:rsidRDefault="00747672" w:rsidP="00A01CB2">
      <w:pPr>
        <w:pStyle w:val="NoSpacing"/>
        <w:tabs>
          <w:tab w:val="left" w:pos="720"/>
          <w:tab w:val="left" w:pos="900"/>
          <w:tab w:val="left" w:pos="1260"/>
          <w:tab w:val="left" w:pos="1350"/>
        </w:tabs>
        <w:ind w:left="1080"/>
        <w:rPr>
          <w:rFonts w:ascii="Times New Roman" w:hAnsi="Times New Roman" w:cs="Times New Roman"/>
          <w:spacing w:val="-2"/>
        </w:rPr>
      </w:pPr>
      <w:r w:rsidRPr="00747672">
        <w:rPr>
          <w:rFonts w:ascii="Times New Roman" w:hAnsi="Times New Roman" w:cs="Times New Roman"/>
          <w:spacing w:val="-2"/>
        </w:rPr>
        <w:t xml:space="preserve">The hiring process for Head Start and Early Head Start positions will follow the above procedures with a few exceptions. </w:t>
      </w:r>
    </w:p>
    <w:p w:rsidR="00086FEF" w:rsidRPr="00747672" w:rsidRDefault="00086FEF" w:rsidP="00C52D73">
      <w:pPr>
        <w:pStyle w:val="NoSpacing"/>
        <w:tabs>
          <w:tab w:val="left" w:pos="1260"/>
        </w:tabs>
        <w:ind w:left="540"/>
        <w:rPr>
          <w:rFonts w:ascii="Times New Roman" w:hAnsi="Times New Roman" w:cs="Times New Roman"/>
          <w:spacing w:val="-2"/>
        </w:rPr>
      </w:pPr>
    </w:p>
    <w:p w:rsidR="00747672" w:rsidRPr="00336402" w:rsidRDefault="00747672" w:rsidP="00086FEF">
      <w:pPr>
        <w:pStyle w:val="NoSpacing"/>
        <w:tabs>
          <w:tab w:val="left" w:pos="1260"/>
        </w:tabs>
        <w:ind w:left="1080"/>
        <w:rPr>
          <w:rFonts w:ascii="Times New Roman" w:hAnsi="Times New Roman" w:cs="Times New Roman"/>
          <w:b/>
          <w:spacing w:val="-2"/>
        </w:rPr>
      </w:pPr>
      <w:r w:rsidRPr="00336402">
        <w:rPr>
          <w:rFonts w:ascii="Times New Roman" w:hAnsi="Times New Roman" w:cs="Times New Roman"/>
          <w:b/>
          <w:spacing w:val="-2"/>
          <w:u w:val="single"/>
        </w:rPr>
        <w:t>Head Start Hiring Committees</w:t>
      </w:r>
    </w:p>
    <w:p w:rsidR="00747672" w:rsidRPr="00747672" w:rsidRDefault="00747672" w:rsidP="00086FEF">
      <w:pPr>
        <w:pStyle w:val="NoSpacing"/>
        <w:tabs>
          <w:tab w:val="left" w:pos="1260"/>
        </w:tabs>
        <w:ind w:left="1080"/>
        <w:rPr>
          <w:rFonts w:ascii="Times New Roman" w:hAnsi="Times New Roman" w:cs="Times New Roman"/>
          <w:spacing w:val="-2"/>
          <w:u w:color="3D4142"/>
        </w:rPr>
      </w:pPr>
      <w:r w:rsidRPr="00747672">
        <w:rPr>
          <w:rFonts w:ascii="Times New Roman" w:hAnsi="Times New Roman" w:cs="Times New Roman"/>
          <w:spacing w:val="-2"/>
          <w:u w:color="3D4142"/>
        </w:rPr>
        <w:t xml:space="preserve">The Head Start Interview Committees will be comprised as follows for the positions set out below. The Executive Director has the discretion to participate as a member of the interview committee or to add additional interview committee members. </w:t>
      </w:r>
    </w:p>
    <w:p w:rsidR="00747672" w:rsidRPr="00747672" w:rsidRDefault="00747672" w:rsidP="00086FEF">
      <w:pPr>
        <w:pStyle w:val="NoSpacing"/>
        <w:tabs>
          <w:tab w:val="left" w:pos="1260"/>
        </w:tabs>
        <w:ind w:left="1080" w:firstLine="360"/>
        <w:rPr>
          <w:rFonts w:ascii="Times New Roman" w:hAnsi="Times New Roman" w:cs="Times New Roman"/>
          <w:spacing w:val="-2"/>
          <w:u w:val="thick" w:color="3D4142"/>
        </w:rPr>
      </w:pPr>
    </w:p>
    <w:p w:rsidR="00747672" w:rsidRPr="00747672" w:rsidRDefault="00747672" w:rsidP="00086FEF">
      <w:pPr>
        <w:pStyle w:val="NoSpacing"/>
        <w:numPr>
          <w:ilvl w:val="0"/>
          <w:numId w:val="27"/>
        </w:numPr>
        <w:tabs>
          <w:tab w:val="left" w:pos="1260"/>
          <w:tab w:val="left" w:pos="1620"/>
        </w:tabs>
        <w:ind w:left="1080" w:hanging="90"/>
        <w:rPr>
          <w:rFonts w:ascii="Times New Roman" w:hAnsi="Times New Roman" w:cs="Times New Roman"/>
          <w:u w:val="single"/>
        </w:rPr>
      </w:pPr>
      <w:r w:rsidRPr="00747672">
        <w:rPr>
          <w:rFonts w:ascii="Times New Roman" w:hAnsi="Times New Roman" w:cs="Times New Roman"/>
          <w:u w:val="single"/>
        </w:rPr>
        <w:t xml:space="preserve">Full Time Head Start and Early Head Start Center Staff </w:t>
      </w:r>
    </w:p>
    <w:p w:rsidR="00747672" w:rsidRPr="00747672" w:rsidRDefault="00747672" w:rsidP="00086FEF">
      <w:pPr>
        <w:pStyle w:val="NoSpacing"/>
        <w:tabs>
          <w:tab w:val="left" w:pos="1260"/>
        </w:tabs>
        <w:ind w:left="1080" w:firstLine="360"/>
        <w:rPr>
          <w:rFonts w:ascii="Times New Roman" w:hAnsi="Times New Roman" w:cs="Times New Roman"/>
          <w:u w:color="3D4142"/>
        </w:rPr>
      </w:pPr>
      <w:r w:rsidRPr="00747672">
        <w:rPr>
          <w:rFonts w:ascii="Times New Roman" w:hAnsi="Times New Roman" w:cs="Times New Roman"/>
          <w:u w:color="3D4142"/>
        </w:rPr>
        <w:t>Center Director or designee</w:t>
      </w:r>
    </w:p>
    <w:p w:rsidR="00747672" w:rsidRPr="00747672" w:rsidRDefault="00747672" w:rsidP="00086FEF">
      <w:pPr>
        <w:pStyle w:val="NoSpacing"/>
        <w:tabs>
          <w:tab w:val="left" w:pos="1260"/>
        </w:tabs>
        <w:ind w:left="1080" w:firstLine="360"/>
        <w:rPr>
          <w:rFonts w:ascii="Times New Roman" w:hAnsi="Times New Roman" w:cs="Times New Roman"/>
          <w:u w:color="3D4142"/>
        </w:rPr>
      </w:pPr>
      <w:r w:rsidRPr="00747672">
        <w:rPr>
          <w:rFonts w:ascii="Times New Roman" w:hAnsi="Times New Roman" w:cs="Times New Roman"/>
          <w:u w:color="3D4142"/>
        </w:rPr>
        <w:t>Policy Council Chair or designated Policy Council member</w:t>
      </w:r>
    </w:p>
    <w:p w:rsidR="00747672" w:rsidRPr="00747672" w:rsidRDefault="00747672" w:rsidP="00086FEF">
      <w:pPr>
        <w:pStyle w:val="NoSpacing"/>
        <w:tabs>
          <w:tab w:val="left" w:pos="1260"/>
        </w:tabs>
        <w:ind w:left="1080" w:firstLine="360"/>
        <w:rPr>
          <w:rFonts w:ascii="Times New Roman" w:hAnsi="Times New Roman" w:cs="Times New Roman"/>
          <w:u w:color="3D4142"/>
        </w:rPr>
      </w:pPr>
      <w:r w:rsidRPr="00747672">
        <w:rPr>
          <w:rFonts w:ascii="Times New Roman" w:hAnsi="Times New Roman" w:cs="Times New Roman"/>
          <w:u w:color="3D4142"/>
        </w:rPr>
        <w:t>Head Start Director, Assistant Director, or other designee</w:t>
      </w:r>
    </w:p>
    <w:p w:rsidR="00747672" w:rsidRPr="00747672" w:rsidRDefault="00747672" w:rsidP="00086FEF">
      <w:pPr>
        <w:pStyle w:val="NoSpacing"/>
        <w:tabs>
          <w:tab w:val="left" w:pos="1260"/>
        </w:tabs>
        <w:ind w:left="1080" w:firstLine="360"/>
        <w:rPr>
          <w:rFonts w:ascii="Times New Roman" w:hAnsi="Times New Roman" w:cs="Times New Roman"/>
          <w:u w:color="3D4142"/>
        </w:rPr>
      </w:pPr>
    </w:p>
    <w:p w:rsidR="00747672" w:rsidRPr="00747672" w:rsidRDefault="00747672" w:rsidP="00C52D73">
      <w:pPr>
        <w:pStyle w:val="NoSpacing"/>
        <w:numPr>
          <w:ilvl w:val="0"/>
          <w:numId w:val="27"/>
        </w:numPr>
        <w:tabs>
          <w:tab w:val="left" w:pos="1260"/>
          <w:tab w:val="left" w:pos="1620"/>
        </w:tabs>
        <w:ind w:left="1080" w:hanging="90"/>
        <w:rPr>
          <w:rFonts w:ascii="Times New Roman" w:hAnsi="Times New Roman" w:cs="Times New Roman"/>
          <w:u w:val="single"/>
        </w:rPr>
      </w:pPr>
      <w:r w:rsidRPr="00747672">
        <w:rPr>
          <w:rFonts w:ascii="Times New Roman" w:hAnsi="Times New Roman" w:cs="Times New Roman"/>
          <w:u w:val="single"/>
        </w:rPr>
        <w:t>Head Start Central Office Personnel and Center Directors</w:t>
      </w:r>
    </w:p>
    <w:p w:rsidR="00747672" w:rsidRPr="00747672" w:rsidRDefault="00747672" w:rsidP="00086FEF">
      <w:pPr>
        <w:pStyle w:val="NoSpacing"/>
        <w:tabs>
          <w:tab w:val="left" w:pos="1260"/>
        </w:tabs>
        <w:ind w:left="1080" w:firstLine="360"/>
        <w:rPr>
          <w:rFonts w:ascii="Times New Roman" w:hAnsi="Times New Roman" w:cs="Times New Roman"/>
          <w:u w:color="3D4142"/>
        </w:rPr>
      </w:pPr>
      <w:r w:rsidRPr="00747672">
        <w:rPr>
          <w:rFonts w:ascii="Times New Roman" w:hAnsi="Times New Roman" w:cs="Times New Roman"/>
          <w:u w:color="3D4142"/>
        </w:rPr>
        <w:t>Head Start Director or Assistant Director</w:t>
      </w:r>
    </w:p>
    <w:p w:rsidR="00747672" w:rsidRPr="00747672" w:rsidRDefault="00747672" w:rsidP="00086FEF">
      <w:pPr>
        <w:pStyle w:val="NoSpacing"/>
        <w:tabs>
          <w:tab w:val="left" w:pos="1260"/>
        </w:tabs>
        <w:ind w:left="1080" w:firstLine="360"/>
        <w:rPr>
          <w:rFonts w:ascii="Times New Roman" w:hAnsi="Times New Roman" w:cs="Times New Roman"/>
          <w:u w:color="3D4142"/>
        </w:rPr>
      </w:pPr>
      <w:r w:rsidRPr="00747672">
        <w:rPr>
          <w:rFonts w:ascii="Times New Roman" w:hAnsi="Times New Roman" w:cs="Times New Roman"/>
          <w:u w:color="3D4142"/>
        </w:rPr>
        <w:t xml:space="preserve">Policy Council Chair or designated Policy Council member </w:t>
      </w:r>
    </w:p>
    <w:p w:rsidR="00747672" w:rsidRPr="00747672" w:rsidRDefault="00747672" w:rsidP="00086FEF">
      <w:pPr>
        <w:pStyle w:val="NoSpacing"/>
        <w:tabs>
          <w:tab w:val="left" w:pos="1260"/>
        </w:tabs>
        <w:ind w:left="1080" w:firstLine="360"/>
        <w:rPr>
          <w:rFonts w:ascii="Times New Roman" w:hAnsi="Times New Roman" w:cs="Times New Roman"/>
          <w:u w:color="3D4142"/>
        </w:rPr>
      </w:pPr>
    </w:p>
    <w:p w:rsidR="00747672" w:rsidRPr="00747672" w:rsidRDefault="00747672" w:rsidP="00C52D73">
      <w:pPr>
        <w:pStyle w:val="NoSpacing"/>
        <w:numPr>
          <w:ilvl w:val="0"/>
          <w:numId w:val="27"/>
        </w:numPr>
        <w:tabs>
          <w:tab w:val="left" w:pos="1260"/>
          <w:tab w:val="left" w:pos="1620"/>
        </w:tabs>
        <w:ind w:left="990" w:firstLine="0"/>
        <w:rPr>
          <w:rFonts w:ascii="Times New Roman" w:hAnsi="Times New Roman" w:cs="Times New Roman"/>
          <w:u w:val="single"/>
        </w:rPr>
      </w:pPr>
      <w:r w:rsidRPr="00747672">
        <w:rPr>
          <w:rFonts w:ascii="Times New Roman" w:hAnsi="Times New Roman" w:cs="Times New Roman"/>
          <w:u w:val="single"/>
        </w:rPr>
        <w:t>Head Start Director, Finance Director, and Human Resources Director</w:t>
      </w:r>
    </w:p>
    <w:p w:rsidR="00747672" w:rsidRPr="00747672" w:rsidRDefault="00747672" w:rsidP="00086FEF">
      <w:pPr>
        <w:pStyle w:val="NoSpacing"/>
        <w:tabs>
          <w:tab w:val="left" w:pos="1260"/>
        </w:tabs>
        <w:ind w:left="1080" w:firstLine="360"/>
        <w:rPr>
          <w:rFonts w:ascii="Times New Roman" w:hAnsi="Times New Roman" w:cs="Times New Roman"/>
          <w:u w:color="3D4142"/>
        </w:rPr>
      </w:pPr>
      <w:r w:rsidRPr="00747672">
        <w:rPr>
          <w:rFonts w:ascii="Times New Roman" w:hAnsi="Times New Roman" w:cs="Times New Roman"/>
          <w:u w:color="3D4142"/>
        </w:rPr>
        <w:t>Executive Director</w:t>
      </w:r>
    </w:p>
    <w:p w:rsidR="00747672" w:rsidRPr="00747672" w:rsidRDefault="00747672" w:rsidP="00086FEF">
      <w:pPr>
        <w:pStyle w:val="NoSpacing"/>
        <w:tabs>
          <w:tab w:val="left" w:pos="1260"/>
        </w:tabs>
        <w:ind w:left="1080" w:firstLine="360"/>
        <w:rPr>
          <w:rFonts w:ascii="Times New Roman" w:hAnsi="Times New Roman" w:cs="Times New Roman"/>
          <w:u w:color="3D4142"/>
        </w:rPr>
      </w:pPr>
      <w:r w:rsidRPr="00747672">
        <w:rPr>
          <w:rFonts w:ascii="Times New Roman" w:hAnsi="Times New Roman" w:cs="Times New Roman"/>
          <w:u w:color="3D4142"/>
        </w:rPr>
        <w:t>Board Member</w:t>
      </w:r>
    </w:p>
    <w:p w:rsidR="00747672" w:rsidRPr="00747672" w:rsidRDefault="00747672" w:rsidP="00086FEF">
      <w:pPr>
        <w:pStyle w:val="NoSpacing"/>
        <w:tabs>
          <w:tab w:val="left" w:pos="1260"/>
        </w:tabs>
        <w:ind w:left="1080" w:firstLine="360"/>
        <w:rPr>
          <w:rFonts w:ascii="Times New Roman" w:hAnsi="Times New Roman" w:cs="Times New Roman"/>
          <w:u w:color="3D4142"/>
        </w:rPr>
      </w:pPr>
      <w:r w:rsidRPr="00747672">
        <w:rPr>
          <w:rFonts w:ascii="Times New Roman" w:hAnsi="Times New Roman" w:cs="Times New Roman"/>
          <w:u w:color="3D4142"/>
        </w:rPr>
        <w:t xml:space="preserve">Policy Council Chair or designated Policy Council Member </w:t>
      </w:r>
    </w:p>
    <w:p w:rsidR="00747672" w:rsidRPr="00747672" w:rsidRDefault="00747672" w:rsidP="00086FEF">
      <w:pPr>
        <w:pStyle w:val="NoSpacing"/>
        <w:tabs>
          <w:tab w:val="left" w:pos="1260"/>
        </w:tabs>
        <w:ind w:left="1080" w:firstLine="360"/>
        <w:rPr>
          <w:rFonts w:ascii="Times New Roman" w:hAnsi="Times New Roman" w:cs="Times New Roman"/>
          <w:u w:color="3D4142"/>
        </w:rPr>
      </w:pPr>
    </w:p>
    <w:p w:rsidR="00747672" w:rsidRPr="00747672" w:rsidRDefault="00747672" w:rsidP="006D05E1">
      <w:pPr>
        <w:pStyle w:val="NoSpacing"/>
        <w:numPr>
          <w:ilvl w:val="0"/>
          <w:numId w:val="27"/>
        </w:numPr>
        <w:tabs>
          <w:tab w:val="left" w:pos="1260"/>
        </w:tabs>
        <w:ind w:left="1080" w:hanging="90"/>
        <w:rPr>
          <w:rFonts w:ascii="Times New Roman" w:hAnsi="Times New Roman" w:cs="Times New Roman"/>
          <w:u w:val="single"/>
        </w:rPr>
      </w:pPr>
      <w:r w:rsidRPr="00747672">
        <w:rPr>
          <w:rFonts w:ascii="Times New Roman" w:hAnsi="Times New Roman" w:cs="Times New Roman"/>
          <w:u w:val="single"/>
        </w:rPr>
        <w:t>Executive Director</w:t>
      </w:r>
    </w:p>
    <w:p w:rsidR="00747672" w:rsidRPr="00747672" w:rsidRDefault="00747672" w:rsidP="006D05E1">
      <w:pPr>
        <w:pStyle w:val="NoSpacing"/>
        <w:tabs>
          <w:tab w:val="left" w:pos="1260"/>
        </w:tabs>
        <w:ind w:left="1350"/>
        <w:rPr>
          <w:rFonts w:ascii="Times New Roman" w:hAnsi="Times New Roman" w:cs="Times New Roman"/>
        </w:rPr>
      </w:pPr>
      <w:r w:rsidRPr="00747672">
        <w:rPr>
          <w:rFonts w:ascii="Times New Roman" w:hAnsi="Times New Roman" w:cs="Times New Roman"/>
          <w:u w:color="3D4142"/>
        </w:rPr>
        <w:t>The selection process for the Executive Director will be at the discretion of the Board of Directors with involvement by the Policy Council.</w:t>
      </w:r>
    </w:p>
    <w:p w:rsidR="00747672" w:rsidRPr="00747672" w:rsidRDefault="00747672" w:rsidP="00747672">
      <w:pPr>
        <w:pStyle w:val="NoSpacing"/>
        <w:ind w:left="1080" w:firstLine="360"/>
        <w:rPr>
          <w:rFonts w:ascii="Times New Roman" w:hAnsi="Times New Roman" w:cs="Times New Roman"/>
        </w:rPr>
      </w:pPr>
    </w:p>
    <w:p w:rsidR="00747672" w:rsidRPr="00336402" w:rsidRDefault="00747672" w:rsidP="00086FEF">
      <w:pPr>
        <w:pStyle w:val="NoSpacing"/>
        <w:ind w:left="1080" w:hanging="90"/>
        <w:rPr>
          <w:rFonts w:ascii="Times New Roman" w:hAnsi="Times New Roman" w:cs="Times New Roman"/>
          <w:b/>
          <w:u w:val="single"/>
        </w:rPr>
      </w:pPr>
      <w:r w:rsidRPr="00336402">
        <w:rPr>
          <w:rFonts w:ascii="Times New Roman" w:hAnsi="Times New Roman" w:cs="Times New Roman"/>
          <w:b/>
          <w:u w:val="single"/>
        </w:rPr>
        <w:t>Head Start Medical Examinations and Background Checks</w:t>
      </w:r>
    </w:p>
    <w:p w:rsidR="00747672" w:rsidRPr="00747672" w:rsidRDefault="00747672" w:rsidP="00086FEF">
      <w:pPr>
        <w:pStyle w:val="NoSpacing"/>
        <w:ind w:left="990"/>
        <w:rPr>
          <w:rFonts w:ascii="Times New Roman" w:hAnsi="Times New Roman" w:cs="Times New Roman"/>
        </w:rPr>
      </w:pPr>
      <w:r w:rsidRPr="00747672">
        <w:rPr>
          <w:rFonts w:ascii="Times New Roman" w:hAnsi="Times New Roman" w:cs="Times New Roman"/>
        </w:rPr>
        <w:t>To be hired as an employee, contractor or transportation staff for Head Start, the Agency must conduct an interview, verify references, conduct a sex offender registry check and obtain ABI or FBI criminal State or tribal criminal history records, including fingerprint checks to confirm eligibility for employment. The Agency must also verify eligibility by checking the Alabama DHR child abuse and neglect registry. The Agency may also check credit</w:t>
      </w:r>
      <w:r w:rsidRPr="00747672">
        <w:rPr>
          <w:rFonts w:ascii="Times New Roman" w:hAnsi="Times New Roman" w:cs="Times New Roman"/>
          <w:spacing w:val="-22"/>
        </w:rPr>
        <w:t xml:space="preserve"> </w:t>
      </w:r>
      <w:r w:rsidRPr="00747672">
        <w:rPr>
          <w:rFonts w:ascii="Times New Roman" w:hAnsi="Times New Roman" w:cs="Times New Roman"/>
        </w:rPr>
        <w:t>history,</w:t>
      </w:r>
      <w:r w:rsidRPr="00747672">
        <w:rPr>
          <w:rFonts w:ascii="Times New Roman" w:hAnsi="Times New Roman" w:cs="Times New Roman"/>
          <w:spacing w:val="-16"/>
        </w:rPr>
        <w:t xml:space="preserve"> </w:t>
      </w:r>
      <w:r w:rsidRPr="00747672">
        <w:rPr>
          <w:rFonts w:ascii="Times New Roman" w:hAnsi="Times New Roman" w:cs="Times New Roman"/>
        </w:rPr>
        <w:t>driving</w:t>
      </w:r>
      <w:r w:rsidRPr="00747672">
        <w:rPr>
          <w:rFonts w:ascii="Times New Roman" w:hAnsi="Times New Roman" w:cs="Times New Roman"/>
          <w:spacing w:val="-18"/>
        </w:rPr>
        <w:t xml:space="preserve"> </w:t>
      </w:r>
      <w:r w:rsidRPr="00747672">
        <w:rPr>
          <w:rFonts w:ascii="Times New Roman" w:hAnsi="Times New Roman" w:cs="Times New Roman"/>
        </w:rPr>
        <w:t>record,</w:t>
      </w:r>
      <w:r w:rsidRPr="00747672">
        <w:rPr>
          <w:rFonts w:ascii="Times New Roman" w:hAnsi="Times New Roman" w:cs="Times New Roman"/>
          <w:spacing w:val="-18"/>
        </w:rPr>
        <w:t xml:space="preserve"> </w:t>
      </w:r>
      <w:r w:rsidRPr="00747672">
        <w:rPr>
          <w:rFonts w:ascii="Times New Roman" w:hAnsi="Times New Roman" w:cs="Times New Roman"/>
        </w:rPr>
        <w:t>drug</w:t>
      </w:r>
      <w:r w:rsidRPr="00747672">
        <w:rPr>
          <w:rFonts w:ascii="Times New Roman" w:hAnsi="Times New Roman" w:cs="Times New Roman"/>
          <w:spacing w:val="-24"/>
        </w:rPr>
        <w:t xml:space="preserve"> </w:t>
      </w:r>
      <w:r w:rsidRPr="00747672">
        <w:rPr>
          <w:rFonts w:ascii="Times New Roman" w:hAnsi="Times New Roman" w:cs="Times New Roman"/>
        </w:rPr>
        <w:t>testing</w:t>
      </w:r>
      <w:r w:rsidRPr="00747672">
        <w:rPr>
          <w:rFonts w:ascii="Times New Roman" w:hAnsi="Times New Roman" w:cs="Times New Roman"/>
          <w:spacing w:val="-15"/>
        </w:rPr>
        <w:t xml:space="preserve"> history, </w:t>
      </w:r>
      <w:r w:rsidRPr="00747672">
        <w:rPr>
          <w:rFonts w:ascii="Times New Roman" w:hAnsi="Times New Roman" w:cs="Times New Roman"/>
        </w:rPr>
        <w:t>or</w:t>
      </w:r>
      <w:r w:rsidRPr="00747672">
        <w:rPr>
          <w:rFonts w:ascii="Times New Roman" w:hAnsi="Times New Roman" w:cs="Times New Roman"/>
          <w:spacing w:val="-15"/>
        </w:rPr>
        <w:t xml:space="preserve"> </w:t>
      </w:r>
      <w:r w:rsidRPr="00747672">
        <w:rPr>
          <w:rFonts w:ascii="Times New Roman" w:hAnsi="Times New Roman" w:cs="Times New Roman"/>
        </w:rPr>
        <w:t>any</w:t>
      </w:r>
      <w:r w:rsidRPr="00747672">
        <w:rPr>
          <w:rFonts w:ascii="Times New Roman" w:hAnsi="Times New Roman" w:cs="Times New Roman"/>
          <w:spacing w:val="-28"/>
        </w:rPr>
        <w:t xml:space="preserve"> </w:t>
      </w:r>
      <w:r w:rsidRPr="00747672">
        <w:rPr>
          <w:rFonts w:ascii="Times New Roman" w:hAnsi="Times New Roman" w:cs="Times New Roman"/>
        </w:rPr>
        <w:t>other</w:t>
      </w:r>
      <w:r w:rsidRPr="00747672">
        <w:rPr>
          <w:rFonts w:ascii="Times New Roman" w:hAnsi="Times New Roman" w:cs="Times New Roman"/>
          <w:spacing w:val="-15"/>
        </w:rPr>
        <w:t xml:space="preserve"> </w:t>
      </w:r>
      <w:r w:rsidRPr="00747672">
        <w:rPr>
          <w:rFonts w:ascii="Times New Roman" w:hAnsi="Times New Roman" w:cs="Times New Roman"/>
        </w:rPr>
        <w:t xml:space="preserve">relevant information for the job. Three references on the DHR form are also required. The Agency will also verify employment through e-verify. </w:t>
      </w:r>
    </w:p>
    <w:p w:rsidR="00747672" w:rsidRPr="00747672" w:rsidRDefault="00747672" w:rsidP="00747672">
      <w:pPr>
        <w:pStyle w:val="NoSpacing"/>
        <w:ind w:left="1080" w:firstLine="360"/>
        <w:rPr>
          <w:rFonts w:ascii="Times New Roman" w:hAnsi="Times New Roman" w:cs="Times New Roman"/>
        </w:rPr>
      </w:pPr>
    </w:p>
    <w:p w:rsidR="00747672" w:rsidRPr="00F016F7" w:rsidRDefault="00747672" w:rsidP="00747672">
      <w:pPr>
        <w:pStyle w:val="NoSpacing"/>
        <w:ind w:left="1080" w:firstLine="360"/>
        <w:rPr>
          <w:rFonts w:ascii="Times New Roman" w:hAnsi="Times New Roman" w:cs="Times New Roman"/>
          <w:b/>
        </w:rPr>
      </w:pPr>
      <w:r w:rsidRPr="00F016F7">
        <w:rPr>
          <w:rFonts w:ascii="Times New Roman" w:hAnsi="Times New Roman" w:cs="Times New Roman"/>
          <w:b/>
        </w:rPr>
        <w:t>Head Start applicants will be ineligible for employment as a matter of law if:</w:t>
      </w:r>
    </w:p>
    <w:p w:rsidR="00747672" w:rsidRPr="00747672" w:rsidRDefault="00747672" w:rsidP="00C1355C">
      <w:pPr>
        <w:pStyle w:val="NoSpacing"/>
        <w:numPr>
          <w:ilvl w:val="0"/>
          <w:numId w:val="28"/>
        </w:numPr>
        <w:rPr>
          <w:rFonts w:ascii="Times New Roman" w:hAnsi="Times New Roman" w:cs="Times New Roman"/>
        </w:rPr>
      </w:pPr>
      <w:r w:rsidRPr="00747672">
        <w:rPr>
          <w:rFonts w:ascii="Times New Roman" w:hAnsi="Times New Roman" w:cs="Times New Roman"/>
        </w:rPr>
        <w:t>The applicant refuses to consent to the criminal background check described above;</w:t>
      </w:r>
    </w:p>
    <w:p w:rsidR="00747672" w:rsidRPr="00747672" w:rsidRDefault="00747672" w:rsidP="00C1355C">
      <w:pPr>
        <w:pStyle w:val="NoSpacing"/>
        <w:numPr>
          <w:ilvl w:val="0"/>
          <w:numId w:val="28"/>
        </w:numPr>
        <w:rPr>
          <w:rFonts w:ascii="Times New Roman" w:hAnsi="Times New Roman" w:cs="Times New Roman"/>
        </w:rPr>
      </w:pPr>
      <w:r w:rsidRPr="00747672">
        <w:rPr>
          <w:rFonts w:ascii="Times New Roman" w:hAnsi="Times New Roman" w:cs="Times New Roman"/>
        </w:rPr>
        <w:t>The applicant knowingly makes a materially false statement in connection with such criminal background check;</w:t>
      </w:r>
    </w:p>
    <w:p w:rsidR="00747672" w:rsidRPr="00747672" w:rsidRDefault="00747672" w:rsidP="00C1355C">
      <w:pPr>
        <w:pStyle w:val="NoSpacing"/>
        <w:numPr>
          <w:ilvl w:val="0"/>
          <w:numId w:val="28"/>
        </w:numPr>
        <w:rPr>
          <w:rFonts w:ascii="Times New Roman" w:hAnsi="Times New Roman" w:cs="Times New Roman"/>
        </w:rPr>
      </w:pPr>
      <w:r w:rsidRPr="00747672">
        <w:rPr>
          <w:rFonts w:ascii="Times New Roman" w:hAnsi="Times New Roman" w:cs="Times New Roman"/>
        </w:rPr>
        <w:t xml:space="preserve">The applicant is registered, or is required to be registered, on a State sex offender registry or repository or the National Sex Offender Registry established under the Adam Walsh Child Protection and Safety Act of 2006 (42 U.S.C. 16901 et </w:t>
      </w:r>
      <w:r w:rsidR="00444C5F">
        <w:rPr>
          <w:rFonts w:ascii="Times New Roman" w:hAnsi="Times New Roman" w:cs="Times New Roman"/>
        </w:rPr>
        <w:t xml:space="preserve">seq.);  </w:t>
      </w:r>
      <w:r w:rsidRPr="00747672">
        <w:rPr>
          <w:rFonts w:ascii="Times New Roman" w:hAnsi="Times New Roman" w:cs="Times New Roman"/>
        </w:rPr>
        <w:t>or</w:t>
      </w:r>
    </w:p>
    <w:p w:rsidR="00747672" w:rsidRPr="00747672" w:rsidRDefault="00747672" w:rsidP="00C1355C">
      <w:pPr>
        <w:pStyle w:val="NoSpacing"/>
        <w:numPr>
          <w:ilvl w:val="0"/>
          <w:numId w:val="28"/>
        </w:numPr>
        <w:rPr>
          <w:rFonts w:ascii="Times New Roman" w:hAnsi="Times New Roman" w:cs="Times New Roman"/>
        </w:rPr>
      </w:pPr>
      <w:r w:rsidRPr="00747672">
        <w:rPr>
          <w:rFonts w:ascii="Times New Roman" w:hAnsi="Times New Roman" w:cs="Times New Roman"/>
        </w:rPr>
        <w:t>The applicant has been convicted of a felony consisting of—</w:t>
      </w:r>
    </w:p>
    <w:p w:rsidR="00747672" w:rsidRPr="00747672" w:rsidRDefault="00747672" w:rsidP="00C1355C">
      <w:pPr>
        <w:pStyle w:val="NoSpacing"/>
        <w:numPr>
          <w:ilvl w:val="2"/>
          <w:numId w:val="32"/>
        </w:numPr>
        <w:rPr>
          <w:rFonts w:ascii="Times New Roman" w:hAnsi="Times New Roman" w:cs="Times New Roman"/>
        </w:rPr>
      </w:pPr>
      <w:r w:rsidRPr="00747672">
        <w:rPr>
          <w:rFonts w:ascii="Times New Roman" w:hAnsi="Times New Roman" w:cs="Times New Roman"/>
        </w:rPr>
        <w:t xml:space="preserve">murder, </w:t>
      </w:r>
    </w:p>
    <w:p w:rsidR="00747672" w:rsidRPr="00747672" w:rsidRDefault="00747672" w:rsidP="00C1355C">
      <w:pPr>
        <w:pStyle w:val="NoSpacing"/>
        <w:numPr>
          <w:ilvl w:val="2"/>
          <w:numId w:val="32"/>
        </w:numPr>
        <w:rPr>
          <w:rFonts w:ascii="Times New Roman" w:hAnsi="Times New Roman" w:cs="Times New Roman"/>
        </w:rPr>
      </w:pPr>
      <w:r w:rsidRPr="00747672">
        <w:rPr>
          <w:rFonts w:ascii="Times New Roman" w:hAnsi="Times New Roman" w:cs="Times New Roman"/>
        </w:rPr>
        <w:t xml:space="preserve">child abuse or neglect; </w:t>
      </w:r>
    </w:p>
    <w:p w:rsidR="00747672" w:rsidRPr="00747672" w:rsidRDefault="00747672" w:rsidP="00C1355C">
      <w:pPr>
        <w:pStyle w:val="NoSpacing"/>
        <w:numPr>
          <w:ilvl w:val="2"/>
          <w:numId w:val="32"/>
        </w:numPr>
        <w:rPr>
          <w:rFonts w:ascii="Times New Roman" w:hAnsi="Times New Roman" w:cs="Times New Roman"/>
        </w:rPr>
      </w:pPr>
      <w:r w:rsidRPr="00747672">
        <w:rPr>
          <w:rFonts w:ascii="Times New Roman" w:hAnsi="Times New Roman" w:cs="Times New Roman"/>
        </w:rPr>
        <w:t>a crime against children, including child pornography;</w:t>
      </w:r>
    </w:p>
    <w:p w:rsidR="00747672" w:rsidRPr="00747672" w:rsidRDefault="00747672" w:rsidP="00C1355C">
      <w:pPr>
        <w:pStyle w:val="NoSpacing"/>
        <w:numPr>
          <w:ilvl w:val="2"/>
          <w:numId w:val="32"/>
        </w:numPr>
        <w:rPr>
          <w:rFonts w:ascii="Times New Roman" w:hAnsi="Times New Roman" w:cs="Times New Roman"/>
        </w:rPr>
      </w:pPr>
      <w:r w:rsidRPr="00747672">
        <w:rPr>
          <w:rFonts w:ascii="Times New Roman" w:hAnsi="Times New Roman" w:cs="Times New Roman"/>
        </w:rPr>
        <w:t>spousal abuse;</w:t>
      </w:r>
    </w:p>
    <w:p w:rsidR="00747672" w:rsidRPr="00747672" w:rsidRDefault="00747672" w:rsidP="00C1355C">
      <w:pPr>
        <w:pStyle w:val="NoSpacing"/>
        <w:numPr>
          <w:ilvl w:val="2"/>
          <w:numId w:val="32"/>
        </w:numPr>
        <w:rPr>
          <w:rFonts w:ascii="Times New Roman" w:hAnsi="Times New Roman" w:cs="Times New Roman"/>
        </w:rPr>
      </w:pPr>
      <w:r w:rsidRPr="00747672">
        <w:rPr>
          <w:rFonts w:ascii="Times New Roman" w:hAnsi="Times New Roman" w:cs="Times New Roman"/>
        </w:rPr>
        <w:t>a crime involving rape or sexual assault;</w:t>
      </w:r>
    </w:p>
    <w:p w:rsidR="00747672" w:rsidRPr="00747672" w:rsidRDefault="00747672" w:rsidP="00C1355C">
      <w:pPr>
        <w:pStyle w:val="NoSpacing"/>
        <w:numPr>
          <w:ilvl w:val="2"/>
          <w:numId w:val="32"/>
        </w:numPr>
        <w:rPr>
          <w:rFonts w:ascii="Times New Roman" w:hAnsi="Times New Roman" w:cs="Times New Roman"/>
        </w:rPr>
      </w:pPr>
      <w:r w:rsidRPr="00747672">
        <w:rPr>
          <w:rFonts w:ascii="Times New Roman" w:hAnsi="Times New Roman" w:cs="Times New Roman"/>
        </w:rPr>
        <w:t>kidnapping;</w:t>
      </w:r>
    </w:p>
    <w:p w:rsidR="00747672" w:rsidRPr="00747672" w:rsidRDefault="00747672" w:rsidP="00C1355C">
      <w:pPr>
        <w:pStyle w:val="NoSpacing"/>
        <w:numPr>
          <w:ilvl w:val="2"/>
          <w:numId w:val="32"/>
        </w:numPr>
        <w:rPr>
          <w:rFonts w:ascii="Times New Roman" w:hAnsi="Times New Roman" w:cs="Times New Roman"/>
        </w:rPr>
      </w:pPr>
      <w:r w:rsidRPr="00747672">
        <w:rPr>
          <w:rFonts w:ascii="Times New Roman" w:hAnsi="Times New Roman" w:cs="Times New Roman"/>
        </w:rPr>
        <w:t>arson;</w:t>
      </w:r>
    </w:p>
    <w:p w:rsidR="00747672" w:rsidRPr="00747672" w:rsidRDefault="00747672" w:rsidP="00C1355C">
      <w:pPr>
        <w:pStyle w:val="NoSpacing"/>
        <w:numPr>
          <w:ilvl w:val="2"/>
          <w:numId w:val="32"/>
        </w:numPr>
        <w:rPr>
          <w:rFonts w:ascii="Times New Roman" w:hAnsi="Times New Roman" w:cs="Times New Roman"/>
        </w:rPr>
      </w:pPr>
      <w:r w:rsidRPr="00747672">
        <w:rPr>
          <w:rFonts w:ascii="Times New Roman" w:hAnsi="Times New Roman" w:cs="Times New Roman"/>
        </w:rPr>
        <w:lastRenderedPageBreak/>
        <w:t>physical assault or battery; or</w:t>
      </w:r>
    </w:p>
    <w:p w:rsidR="00747672" w:rsidRPr="00747672" w:rsidRDefault="00747672" w:rsidP="00C1355C">
      <w:pPr>
        <w:pStyle w:val="NoSpacing"/>
        <w:numPr>
          <w:ilvl w:val="2"/>
          <w:numId w:val="32"/>
        </w:numPr>
        <w:rPr>
          <w:rFonts w:ascii="Times New Roman" w:hAnsi="Times New Roman" w:cs="Times New Roman"/>
        </w:rPr>
      </w:pPr>
      <w:r w:rsidRPr="00747672">
        <w:rPr>
          <w:rFonts w:ascii="Times New Roman" w:hAnsi="Times New Roman" w:cs="Times New Roman"/>
        </w:rPr>
        <w:t>a drug-related offense committed during the preceding 5 years; or</w:t>
      </w:r>
    </w:p>
    <w:p w:rsidR="00747672" w:rsidRPr="00747672" w:rsidRDefault="00747672" w:rsidP="00C1355C">
      <w:pPr>
        <w:pStyle w:val="NoSpacing"/>
        <w:numPr>
          <w:ilvl w:val="0"/>
          <w:numId w:val="28"/>
        </w:numPr>
        <w:rPr>
          <w:rFonts w:ascii="Times New Roman" w:hAnsi="Times New Roman" w:cs="Times New Roman"/>
        </w:rPr>
      </w:pPr>
      <w:r w:rsidRPr="00747672">
        <w:rPr>
          <w:rFonts w:ascii="Times New Roman" w:hAnsi="Times New Roman" w:cs="Times New Roman"/>
        </w:rPr>
        <w:t>The applicant has been convicted of a violent misdemeanor committed as an adult against a child, including the following crimes: child abuse, child endangerment, sexual assault, or of a misdemeanor involving child pornography.</w:t>
      </w:r>
    </w:p>
    <w:p w:rsidR="00747672" w:rsidRPr="00747672" w:rsidRDefault="00747672" w:rsidP="00747672">
      <w:pPr>
        <w:pStyle w:val="NoSpacing"/>
        <w:ind w:left="1080" w:firstLine="360"/>
        <w:rPr>
          <w:rFonts w:ascii="Times New Roman" w:hAnsi="Times New Roman" w:cs="Times New Roman"/>
        </w:rPr>
      </w:pPr>
    </w:p>
    <w:p w:rsidR="00747672" w:rsidRPr="00747672" w:rsidRDefault="00747672" w:rsidP="00086FEF">
      <w:pPr>
        <w:pStyle w:val="NoSpacing"/>
        <w:tabs>
          <w:tab w:val="left" w:pos="1350"/>
        </w:tabs>
        <w:ind w:left="1080"/>
        <w:rPr>
          <w:rFonts w:ascii="Times New Roman" w:hAnsi="Times New Roman" w:cs="Times New Roman"/>
        </w:rPr>
      </w:pPr>
      <w:r w:rsidRPr="00747672">
        <w:rPr>
          <w:rFonts w:ascii="Times New Roman" w:hAnsi="Times New Roman" w:cs="Times New Roman"/>
        </w:rPr>
        <w:t xml:space="preserve">Medical Examinations must also be done to make sure that the individual has no communicable diseases. Therefore, a medical examination and TB test is required. </w:t>
      </w:r>
    </w:p>
    <w:p w:rsidR="00747672" w:rsidRPr="00C1355C" w:rsidRDefault="00747672" w:rsidP="00086FEF">
      <w:pPr>
        <w:pStyle w:val="NoSpacing"/>
        <w:ind w:left="1080"/>
        <w:rPr>
          <w:rFonts w:ascii="Times New Roman" w:hAnsi="Times New Roman" w:cs="Times New Roman"/>
        </w:rPr>
      </w:pPr>
      <w:r w:rsidRPr="00747672">
        <w:rPr>
          <w:rFonts w:ascii="Times New Roman" w:hAnsi="Times New Roman" w:cs="Times New Roman"/>
          <w:b/>
          <w:u w:val="single"/>
        </w:rPr>
        <w:t xml:space="preserve">No individual may start work or otherwise have unsupervised access to children until the background check and medical examination process is complete. </w:t>
      </w:r>
    </w:p>
    <w:p w:rsidR="00747672" w:rsidRPr="00747672" w:rsidRDefault="00747672" w:rsidP="00086FEF">
      <w:pPr>
        <w:pStyle w:val="NoSpacing"/>
        <w:ind w:left="1800" w:hanging="720"/>
        <w:rPr>
          <w:rFonts w:ascii="Times New Roman" w:hAnsi="Times New Roman" w:cs="Times New Roman"/>
        </w:rPr>
      </w:pPr>
    </w:p>
    <w:p w:rsidR="00131D90" w:rsidRPr="00570888" w:rsidRDefault="00747672" w:rsidP="00086FEF">
      <w:pPr>
        <w:pStyle w:val="NoSpacing"/>
        <w:ind w:left="1080"/>
        <w:rPr>
          <w:rFonts w:ascii="Times New Roman" w:hAnsi="Times New Roman" w:cs="Times New Roman"/>
        </w:rPr>
      </w:pPr>
      <w:r w:rsidRPr="00747672">
        <w:rPr>
          <w:rFonts w:ascii="Times New Roman" w:hAnsi="Times New Roman" w:cs="Times New Roman"/>
        </w:rPr>
        <w:t>In hiring,</w:t>
      </w:r>
      <w:r w:rsidRPr="00747672">
        <w:rPr>
          <w:rFonts w:ascii="Times New Roman" w:hAnsi="Times New Roman" w:cs="Times New Roman"/>
          <w:spacing w:val="-3"/>
        </w:rPr>
        <w:t xml:space="preserve"> </w:t>
      </w:r>
      <w:r w:rsidRPr="00747672">
        <w:rPr>
          <w:rFonts w:ascii="Times New Roman" w:hAnsi="Times New Roman" w:cs="Times New Roman"/>
        </w:rPr>
        <w:t>the Agency will adhere to the principles of equal employment</w:t>
      </w:r>
      <w:r w:rsidRPr="00747672">
        <w:rPr>
          <w:rFonts w:ascii="Times New Roman" w:hAnsi="Times New Roman" w:cs="Times New Roman"/>
          <w:spacing w:val="36"/>
        </w:rPr>
        <w:t xml:space="preserve"> </w:t>
      </w:r>
      <w:r w:rsidRPr="00747672">
        <w:rPr>
          <w:rFonts w:ascii="Times New Roman" w:hAnsi="Times New Roman" w:cs="Times New Roman"/>
        </w:rPr>
        <w:t>opportunity (Policy 105).</w:t>
      </w:r>
      <w:r w:rsidRPr="00747672">
        <w:rPr>
          <w:rFonts w:ascii="Times New Roman" w:hAnsi="Times New Roman" w:cs="Times New Roman"/>
          <w:spacing w:val="-14"/>
        </w:rPr>
        <w:t xml:space="preserve"> Anyone </w:t>
      </w:r>
      <w:r w:rsidRPr="00747672">
        <w:rPr>
          <w:rFonts w:ascii="Times New Roman" w:hAnsi="Times New Roman" w:cs="Times New Roman"/>
        </w:rPr>
        <w:t>needing a disability accommodation or assistance as a bilingual learner should contact the Human</w:t>
      </w:r>
      <w:r w:rsidRPr="00747672">
        <w:rPr>
          <w:rFonts w:ascii="Times New Roman" w:hAnsi="Times New Roman" w:cs="Times New Roman"/>
          <w:spacing w:val="38"/>
        </w:rPr>
        <w:t xml:space="preserve"> </w:t>
      </w:r>
      <w:r w:rsidRPr="00747672">
        <w:rPr>
          <w:rFonts w:ascii="Times New Roman" w:hAnsi="Times New Roman" w:cs="Times New Roman"/>
        </w:rPr>
        <w:t>Re</w:t>
      </w:r>
      <w:r w:rsidR="00131D90">
        <w:rPr>
          <w:rFonts w:ascii="Times New Roman" w:hAnsi="Times New Roman" w:cs="Times New Roman"/>
        </w:rPr>
        <w:t>sources Department (Policy 110)</w:t>
      </w:r>
      <w:r w:rsidR="00131D90" w:rsidRPr="009222BE">
        <w:rPr>
          <w:rFonts w:ascii="Times New Roman" w:hAnsi="Times New Roman" w:cs="Times New Roman"/>
        </w:rPr>
        <w:t xml:space="preserve">. </w:t>
      </w:r>
      <w:r w:rsidR="00131D90" w:rsidRPr="001B5E76">
        <w:rPr>
          <w:rFonts w:ascii="Times New Roman" w:hAnsi="Times New Roman" w:cs="Times New Roman"/>
        </w:rPr>
        <w:t>Board members were involved in the discussion and participated in the development and approval o</w:t>
      </w:r>
      <w:r w:rsidR="00131D90">
        <w:rPr>
          <w:rFonts w:ascii="Times New Roman" w:hAnsi="Times New Roman" w:cs="Times New Roman"/>
        </w:rPr>
        <w:t>f Policy 135</w:t>
      </w:r>
      <w:r w:rsidR="00131D90" w:rsidRPr="001B5E76">
        <w:rPr>
          <w:rFonts w:ascii="Times New Roman" w:hAnsi="Times New Roman" w:cs="Times New Roman"/>
        </w:rPr>
        <w:t>.</w:t>
      </w:r>
      <w:r w:rsidR="000E5136">
        <w:rPr>
          <w:rFonts w:ascii="Times New Roman" w:hAnsi="Times New Roman" w:cs="Times New Roman"/>
        </w:rPr>
        <w:t xml:space="preserve"> Charles Gary</w:t>
      </w:r>
      <w:r w:rsidR="00131D90">
        <w:rPr>
          <w:rFonts w:ascii="Times New Roman" w:hAnsi="Times New Roman" w:cs="Times New Roman"/>
        </w:rPr>
        <w:t xml:space="preserve"> made a motion to approve the Policy</w:t>
      </w:r>
      <w:r w:rsidR="00131D90" w:rsidRPr="001B5E76">
        <w:rPr>
          <w:rFonts w:ascii="Times New Roman" w:hAnsi="Times New Roman" w:cs="Times New Roman"/>
        </w:rPr>
        <w:t>.</w:t>
      </w:r>
      <w:r w:rsidR="000E5136">
        <w:rPr>
          <w:rFonts w:ascii="Times New Roman" w:hAnsi="Times New Roman" w:cs="Times New Roman"/>
        </w:rPr>
        <w:t xml:space="preserve"> Rod Morgan</w:t>
      </w:r>
      <w:r w:rsidR="00131D90" w:rsidRPr="001B5E76">
        <w:rPr>
          <w:rFonts w:ascii="Times New Roman" w:hAnsi="Times New Roman" w:cs="Times New Roman"/>
        </w:rPr>
        <w:t xml:space="preserve"> seconded the motion. The motion was passed by a</w:t>
      </w:r>
      <w:r w:rsidR="00131D90" w:rsidRPr="00D31669">
        <w:rPr>
          <w:rFonts w:ascii="Times New Roman" w:hAnsi="Times New Roman" w:cs="Times New Roman"/>
        </w:rPr>
        <w:t xml:space="preserve"> unanimous vote.</w:t>
      </w:r>
    </w:p>
    <w:p w:rsidR="00FA6EB2" w:rsidRPr="00082265" w:rsidRDefault="00FA6EB2" w:rsidP="00FA6EB2">
      <w:pPr>
        <w:pStyle w:val="ListParagraph"/>
        <w:widowControl w:val="0"/>
        <w:tabs>
          <w:tab w:val="left" w:pos="2638"/>
        </w:tabs>
        <w:autoSpaceDE w:val="0"/>
        <w:autoSpaceDN w:val="0"/>
        <w:spacing w:line="252" w:lineRule="exact"/>
        <w:ind w:left="1080"/>
        <w:contextualSpacing w:val="0"/>
        <w:rPr>
          <w:rFonts w:ascii="Times New Roman" w:hAnsi="Times New Roman" w:cs="Times New Roman"/>
          <w:b/>
        </w:rPr>
      </w:pPr>
    </w:p>
    <w:p w:rsidR="00427F9A" w:rsidRDefault="00427F9A" w:rsidP="00427F9A">
      <w:pPr>
        <w:pStyle w:val="ListParagraph"/>
        <w:widowControl w:val="0"/>
        <w:numPr>
          <w:ilvl w:val="1"/>
          <w:numId w:val="11"/>
        </w:numPr>
        <w:tabs>
          <w:tab w:val="left" w:pos="2638"/>
        </w:tabs>
        <w:autoSpaceDE w:val="0"/>
        <w:autoSpaceDN w:val="0"/>
        <w:spacing w:before="1" w:line="240" w:lineRule="auto"/>
        <w:ind w:right="426"/>
        <w:contextualSpacing w:val="0"/>
        <w:rPr>
          <w:rFonts w:ascii="Times New Roman" w:hAnsi="Times New Roman" w:cs="Times New Roman"/>
          <w:b/>
        </w:rPr>
      </w:pPr>
      <w:r w:rsidRPr="00082265">
        <w:rPr>
          <w:rFonts w:ascii="Times New Roman" w:hAnsi="Times New Roman" w:cs="Times New Roman"/>
          <w:b/>
        </w:rPr>
        <w:t>Policy 335 Pay Increases and Credential Policy (Employee Handbook Revision) – Tiffany Brown</w:t>
      </w:r>
    </w:p>
    <w:p w:rsidR="001A35D9" w:rsidRDefault="001A35D9" w:rsidP="001A35D9">
      <w:pPr>
        <w:pStyle w:val="ListParagraph"/>
        <w:widowControl w:val="0"/>
        <w:tabs>
          <w:tab w:val="left" w:pos="2638"/>
        </w:tabs>
        <w:autoSpaceDE w:val="0"/>
        <w:autoSpaceDN w:val="0"/>
        <w:spacing w:before="1" w:line="240" w:lineRule="auto"/>
        <w:ind w:left="1080" w:right="426"/>
        <w:contextualSpacing w:val="0"/>
        <w:rPr>
          <w:rFonts w:ascii="Times New Roman" w:hAnsi="Times New Roman" w:cs="Times New Roman"/>
        </w:rPr>
      </w:pPr>
      <w:r>
        <w:rPr>
          <w:rFonts w:ascii="Times New Roman" w:hAnsi="Times New Roman" w:cs="Times New Roman"/>
        </w:rPr>
        <w:t>Ms. Brown informed the Board that Policy 335 Pay Increases and Credential Policy are stated below:</w:t>
      </w:r>
    </w:p>
    <w:p w:rsidR="001A35D9" w:rsidRPr="001A35D9" w:rsidRDefault="001A35D9" w:rsidP="001A35D9">
      <w:pPr>
        <w:pStyle w:val="ListParagraph"/>
        <w:widowControl w:val="0"/>
        <w:tabs>
          <w:tab w:val="left" w:pos="2638"/>
        </w:tabs>
        <w:autoSpaceDE w:val="0"/>
        <w:autoSpaceDN w:val="0"/>
        <w:spacing w:before="1" w:line="240" w:lineRule="auto"/>
        <w:ind w:left="1080" w:right="426"/>
        <w:contextualSpacing w:val="0"/>
        <w:rPr>
          <w:rFonts w:ascii="Times New Roman" w:hAnsi="Times New Roman" w:cs="Times New Roman"/>
        </w:rPr>
      </w:pPr>
    </w:p>
    <w:p w:rsidR="00733F3F" w:rsidRPr="001A35D9" w:rsidRDefault="00733F3F" w:rsidP="00733F3F">
      <w:pPr>
        <w:pStyle w:val="NoSpacing"/>
        <w:ind w:left="1080"/>
        <w:rPr>
          <w:rFonts w:ascii="Times New Roman" w:hAnsi="Times New Roman" w:cs="Times New Roman"/>
          <w:b/>
        </w:rPr>
      </w:pPr>
      <w:r w:rsidRPr="001A35D9">
        <w:rPr>
          <w:rFonts w:ascii="Times New Roman" w:hAnsi="Times New Roman" w:cs="Times New Roman"/>
          <w:b/>
        </w:rPr>
        <w:t>Pay Increases</w:t>
      </w:r>
    </w:p>
    <w:p w:rsidR="00733F3F" w:rsidRPr="00733F3F" w:rsidRDefault="00733F3F" w:rsidP="00733F3F">
      <w:pPr>
        <w:pStyle w:val="NoSpacing"/>
        <w:ind w:left="1080"/>
        <w:rPr>
          <w:rFonts w:ascii="Times New Roman" w:hAnsi="Times New Roman" w:cs="Times New Roman"/>
        </w:rPr>
      </w:pPr>
      <w:r w:rsidRPr="00733F3F">
        <w:rPr>
          <w:rFonts w:ascii="Times New Roman" w:hAnsi="Times New Roman" w:cs="Times New Roman"/>
        </w:rPr>
        <w:t>The Executive Director may approve pay increases when the Board of Directors have approved funds for those purposes during budget approval. The Agency will provide pay increases for eligible employees in accordance with guidelines contained below and in accordance with Section 315 Performance Evaluations.</w:t>
      </w:r>
    </w:p>
    <w:p w:rsidR="00733F3F" w:rsidRPr="00733F3F" w:rsidRDefault="00733F3F" w:rsidP="00733F3F">
      <w:pPr>
        <w:pStyle w:val="NoSpacing"/>
        <w:ind w:left="1080"/>
        <w:rPr>
          <w:rFonts w:ascii="Times New Roman" w:hAnsi="Times New Roman" w:cs="Times New Roman"/>
          <w:b/>
        </w:rPr>
      </w:pPr>
    </w:p>
    <w:p w:rsidR="00733F3F" w:rsidRPr="001A35D9" w:rsidRDefault="00733F3F" w:rsidP="00733F3F">
      <w:pPr>
        <w:pStyle w:val="NoSpacing"/>
        <w:ind w:left="1080"/>
        <w:rPr>
          <w:rFonts w:ascii="Times New Roman" w:hAnsi="Times New Roman" w:cs="Times New Roman"/>
          <w:b/>
        </w:rPr>
      </w:pPr>
      <w:r w:rsidRPr="001A35D9">
        <w:rPr>
          <w:rFonts w:ascii="Times New Roman" w:hAnsi="Times New Roman" w:cs="Times New Roman"/>
          <w:b/>
        </w:rPr>
        <w:t>Cost-of-Living Adjustment</w:t>
      </w:r>
    </w:p>
    <w:p w:rsidR="00733F3F" w:rsidRPr="00733F3F" w:rsidRDefault="00733F3F" w:rsidP="00733F3F">
      <w:pPr>
        <w:pStyle w:val="NoSpacing"/>
        <w:ind w:left="1080"/>
        <w:rPr>
          <w:rFonts w:ascii="Times New Roman" w:hAnsi="Times New Roman" w:cs="Times New Roman"/>
        </w:rPr>
      </w:pPr>
      <w:r w:rsidRPr="00733F3F">
        <w:rPr>
          <w:rFonts w:ascii="Times New Roman" w:hAnsi="Times New Roman" w:cs="Times New Roman"/>
        </w:rPr>
        <w:t>The Board of Directors may approve a cost-of-living adjustment (COLA) to meet cost of living and labor market increases. The pay of each eligible employee will be increased by the same percent that the applicable pay plan is increased.</w:t>
      </w:r>
    </w:p>
    <w:p w:rsidR="00733F3F" w:rsidRPr="00C414CE" w:rsidRDefault="00733F3F" w:rsidP="00733F3F">
      <w:pPr>
        <w:pStyle w:val="NoSpacing"/>
        <w:ind w:left="1080"/>
        <w:rPr>
          <w:rFonts w:ascii="Times New Roman" w:hAnsi="Times New Roman" w:cs="Times New Roman"/>
          <w:sz w:val="16"/>
          <w:szCs w:val="16"/>
        </w:rPr>
      </w:pPr>
    </w:p>
    <w:p w:rsidR="00733F3F" w:rsidRPr="00733F3F" w:rsidRDefault="00733F3F" w:rsidP="00733F3F">
      <w:pPr>
        <w:pStyle w:val="NoSpacing"/>
        <w:ind w:left="1080"/>
        <w:rPr>
          <w:rFonts w:ascii="Times New Roman" w:hAnsi="Times New Roman" w:cs="Times New Roman"/>
        </w:rPr>
      </w:pPr>
      <w:r w:rsidRPr="001A35D9">
        <w:rPr>
          <w:rFonts w:ascii="Times New Roman" w:hAnsi="Times New Roman" w:cs="Times New Roman"/>
          <w:b/>
        </w:rPr>
        <w:t>Merit Increases</w:t>
      </w:r>
      <w:r w:rsidRPr="00733F3F">
        <w:rPr>
          <w:rFonts w:ascii="Times New Roman" w:hAnsi="Times New Roman" w:cs="Times New Roman"/>
        </w:rPr>
        <w:br/>
        <w:t xml:space="preserve">To be eligible for a merit increase, an employee must have at least six months of continuous service and not be on probationary or temporary status. An employee may be recommended to receive a merit increase based on a job performance evaluation following standards established in Section 315 Performance Evaluations. An employee may not be granted an increase that would cause the base salary to exceed the maximum pay of the job grade for that position. </w:t>
      </w:r>
    </w:p>
    <w:p w:rsidR="00733F3F" w:rsidRPr="00C414CE" w:rsidRDefault="00733F3F" w:rsidP="00733F3F">
      <w:pPr>
        <w:pStyle w:val="NoSpacing"/>
        <w:ind w:left="1080"/>
        <w:rPr>
          <w:rFonts w:ascii="Times New Roman" w:hAnsi="Times New Roman" w:cs="Times New Roman"/>
          <w:sz w:val="16"/>
          <w:szCs w:val="16"/>
        </w:rPr>
      </w:pPr>
    </w:p>
    <w:p w:rsidR="00B16E9A" w:rsidRPr="00825844" w:rsidRDefault="00733F3F" w:rsidP="00825844">
      <w:pPr>
        <w:pStyle w:val="NoSpacing"/>
        <w:ind w:left="1080"/>
        <w:rPr>
          <w:rFonts w:ascii="Times New Roman" w:hAnsi="Times New Roman" w:cs="Times New Roman"/>
          <w:b/>
        </w:rPr>
      </w:pPr>
      <w:r w:rsidRPr="00825844">
        <w:rPr>
          <w:rFonts w:ascii="Times New Roman" w:hAnsi="Times New Roman" w:cs="Times New Roman"/>
          <w:b/>
        </w:rPr>
        <w:t>Merit Increase and Cost-of-Living Adjustment in Same Year</w:t>
      </w:r>
    </w:p>
    <w:p w:rsidR="00733F3F" w:rsidRPr="000E5136" w:rsidRDefault="00733F3F" w:rsidP="000E5136">
      <w:pPr>
        <w:pStyle w:val="NoSpacing"/>
        <w:ind w:left="1080"/>
        <w:rPr>
          <w:rFonts w:ascii="Times New Roman" w:hAnsi="Times New Roman" w:cs="Times New Roman"/>
        </w:rPr>
      </w:pPr>
      <w:r w:rsidRPr="00733F3F">
        <w:rPr>
          <w:rFonts w:ascii="Times New Roman" w:hAnsi="Times New Roman" w:cs="Times New Roman"/>
        </w:rPr>
        <w:t>An eligible employee may receive both a merit increase and a cost-of-living adjustment (COLA) that is approved in the same year, as long as the merit increase does not exceed the maximum pay established for the job grade after the COLA is applied to Agency’s pay plan.</w:t>
      </w:r>
    </w:p>
    <w:p w:rsidR="00733F3F" w:rsidRPr="00733F3F" w:rsidRDefault="00733F3F" w:rsidP="00733F3F">
      <w:pPr>
        <w:pStyle w:val="NoSpacing"/>
        <w:ind w:left="1080"/>
        <w:rPr>
          <w:rFonts w:ascii="Times New Roman" w:hAnsi="Times New Roman" w:cs="Times New Roman"/>
        </w:rPr>
      </w:pPr>
      <w:r w:rsidRPr="00733F3F">
        <w:rPr>
          <w:rFonts w:ascii="Times New Roman" w:hAnsi="Times New Roman" w:cs="Times New Roman"/>
        </w:rPr>
        <w:t>Determinati</w:t>
      </w:r>
      <w:r w:rsidR="00B67DCB">
        <w:rPr>
          <w:rFonts w:ascii="Times New Roman" w:hAnsi="Times New Roman" w:cs="Times New Roman"/>
        </w:rPr>
        <w:t xml:space="preserve">on and Review of Merit Increase. </w:t>
      </w:r>
      <w:r w:rsidRPr="00733F3F">
        <w:rPr>
          <w:rFonts w:ascii="Times New Roman" w:hAnsi="Times New Roman" w:cs="Times New Roman"/>
        </w:rPr>
        <w:t xml:space="preserve">In accordance with Section 315 Performance Evaluations and other Agency guidelines, a supervisor will recommend whether an employee should receive a merit increase based on the most recent performance evaluation and the amount of increase appropriate for the performance results will be approved by the Executive </w:t>
      </w:r>
      <w:r w:rsidRPr="00733F3F">
        <w:rPr>
          <w:rFonts w:ascii="Times New Roman" w:hAnsi="Times New Roman" w:cs="Times New Roman"/>
        </w:rPr>
        <w:lastRenderedPageBreak/>
        <w:t>Director based on input by the Department Director, Director of Human Resources, and/or Chief Financial Officer (normally one pay step within a grade).</w:t>
      </w:r>
    </w:p>
    <w:p w:rsidR="00733F3F" w:rsidRPr="00733F3F" w:rsidRDefault="00733F3F" w:rsidP="00733F3F">
      <w:pPr>
        <w:pStyle w:val="NoSpacing"/>
        <w:ind w:left="1080"/>
        <w:rPr>
          <w:rFonts w:ascii="Times New Roman" w:hAnsi="Times New Roman" w:cs="Times New Roman"/>
        </w:rPr>
      </w:pPr>
    </w:p>
    <w:p w:rsidR="00733F3F" w:rsidRPr="00733F3F" w:rsidRDefault="00733F3F" w:rsidP="00733F3F">
      <w:pPr>
        <w:pStyle w:val="NoSpacing"/>
        <w:ind w:left="1080"/>
        <w:rPr>
          <w:rFonts w:ascii="Times New Roman" w:hAnsi="Times New Roman" w:cs="Times New Roman"/>
        </w:rPr>
      </w:pPr>
      <w:r w:rsidRPr="00733F3F">
        <w:rPr>
          <w:rFonts w:ascii="Times New Roman" w:hAnsi="Times New Roman" w:cs="Times New Roman"/>
          <w:b/>
        </w:rPr>
        <w:t>Head Start and Early Head Start Department Staff</w:t>
      </w:r>
    </w:p>
    <w:p w:rsidR="00733F3F" w:rsidRPr="00733F3F" w:rsidRDefault="00733F3F" w:rsidP="00C15B8C">
      <w:pPr>
        <w:pStyle w:val="NoSpacing"/>
        <w:ind w:left="360" w:firstLine="720"/>
        <w:rPr>
          <w:rFonts w:ascii="Times New Roman" w:hAnsi="Times New Roman" w:cs="Times New Roman"/>
        </w:rPr>
      </w:pPr>
      <w:r w:rsidRPr="00733F3F">
        <w:rPr>
          <w:rFonts w:ascii="Times New Roman" w:hAnsi="Times New Roman" w:cs="Times New Roman"/>
        </w:rPr>
        <w:t>Compensation for Additional Degrees, Certifications, and Licensures</w:t>
      </w:r>
    </w:p>
    <w:p w:rsidR="00733F3F" w:rsidRPr="00733F3F" w:rsidRDefault="00733F3F" w:rsidP="00733F3F">
      <w:pPr>
        <w:pStyle w:val="NoSpacing"/>
        <w:ind w:left="1080"/>
        <w:rPr>
          <w:rFonts w:ascii="Times New Roman" w:hAnsi="Times New Roman" w:cs="Times New Roman"/>
        </w:rPr>
      </w:pPr>
      <w:r w:rsidRPr="00733F3F">
        <w:rPr>
          <w:rFonts w:ascii="Times New Roman" w:hAnsi="Times New Roman" w:cs="Times New Roman"/>
        </w:rPr>
        <w:t>Head Start and Early Head Start employees (after completion of their Probationary Period) are encouraged to attain additional job-related or job-enhancing degrees from regionally accredited colleges and universities and/or job-related or job-enhancing professional certifications and licensures from appropriate agencies that are consistent with Head Start Program Performance Standards. The additional degrees, certifications, and licensures shall be coordinated with the Agency’s Professional Development Program for Head Start and Early Head Start staff. Once the degree, certification, or licensure has been attained, the employee shall provide documentation to the Human Resources Department.</w:t>
      </w:r>
    </w:p>
    <w:p w:rsidR="00733F3F" w:rsidRPr="00733F3F" w:rsidRDefault="00733F3F" w:rsidP="00733F3F">
      <w:pPr>
        <w:pStyle w:val="NoSpacing"/>
        <w:ind w:left="1080"/>
        <w:rPr>
          <w:rFonts w:ascii="Times New Roman" w:hAnsi="Times New Roman" w:cs="Times New Roman"/>
        </w:rPr>
      </w:pPr>
    </w:p>
    <w:p w:rsidR="00733F3F" w:rsidRPr="00733F3F" w:rsidRDefault="00733F3F" w:rsidP="00733F3F">
      <w:pPr>
        <w:pStyle w:val="NoSpacing"/>
        <w:ind w:left="1080"/>
        <w:rPr>
          <w:rFonts w:ascii="Times New Roman" w:hAnsi="Times New Roman" w:cs="Times New Roman"/>
        </w:rPr>
      </w:pPr>
      <w:r w:rsidRPr="00733F3F">
        <w:rPr>
          <w:rFonts w:ascii="Times New Roman" w:hAnsi="Times New Roman" w:cs="Times New Roman"/>
        </w:rPr>
        <w:t>Once appropriate documentation is received, approved step increases will be as follows:</w:t>
      </w:r>
    </w:p>
    <w:p w:rsidR="00733F3F" w:rsidRPr="00733F3F" w:rsidRDefault="00733F3F" w:rsidP="00733F3F">
      <w:pPr>
        <w:pStyle w:val="NoSpacing"/>
        <w:ind w:left="1080"/>
        <w:rPr>
          <w:rFonts w:ascii="Times New Roman" w:hAnsi="Times New Roman" w:cs="Times New Roman"/>
          <w:b/>
        </w:rPr>
      </w:pPr>
    </w:p>
    <w:p w:rsidR="00733F3F" w:rsidRPr="00D75D1C" w:rsidRDefault="00733F3F" w:rsidP="00733F3F">
      <w:pPr>
        <w:pStyle w:val="NoSpacing"/>
        <w:ind w:left="1080"/>
        <w:rPr>
          <w:rFonts w:ascii="Times New Roman" w:hAnsi="Times New Roman" w:cs="Times New Roman"/>
          <w:b/>
        </w:rPr>
      </w:pPr>
      <w:r w:rsidRPr="00D75D1C">
        <w:rPr>
          <w:rFonts w:ascii="Times New Roman" w:hAnsi="Times New Roman" w:cs="Times New Roman"/>
          <w:b/>
        </w:rPr>
        <w:t>Head Start / Early Head Start Staff</w:t>
      </w:r>
    </w:p>
    <w:p w:rsidR="00733F3F" w:rsidRPr="00733F3F" w:rsidRDefault="00733F3F" w:rsidP="00733F3F">
      <w:pPr>
        <w:pStyle w:val="NoSpacing"/>
        <w:ind w:left="1080"/>
        <w:rPr>
          <w:rFonts w:ascii="Times New Roman" w:hAnsi="Times New Roman" w:cs="Times New Roman"/>
        </w:rPr>
      </w:pPr>
      <w:r w:rsidRPr="00733F3F">
        <w:rPr>
          <w:rFonts w:ascii="Times New Roman" w:hAnsi="Times New Roman" w:cs="Times New Roman"/>
        </w:rPr>
        <w:t>An additional approved certification, license, or degree is eligible for a one step pay increase within the pay grade. For example, if a Head Start Teacher with an existing Associate’s Degree attains a Bachelor’s Degree as part of their Professional Development Program, they would be eligible for a one step pay increase.</w:t>
      </w:r>
    </w:p>
    <w:p w:rsidR="00733F3F" w:rsidRPr="00733F3F" w:rsidRDefault="00733F3F" w:rsidP="00733F3F">
      <w:pPr>
        <w:pStyle w:val="NoSpacing"/>
        <w:ind w:left="1080"/>
        <w:rPr>
          <w:rFonts w:ascii="Times New Roman" w:hAnsi="Times New Roman" w:cs="Times New Roman"/>
        </w:rPr>
      </w:pPr>
    </w:p>
    <w:p w:rsidR="00733F3F" w:rsidRPr="00D75D1C" w:rsidRDefault="00733F3F" w:rsidP="00733F3F">
      <w:pPr>
        <w:pStyle w:val="NoSpacing"/>
        <w:ind w:left="1080"/>
        <w:rPr>
          <w:rFonts w:ascii="Times New Roman" w:hAnsi="Times New Roman" w:cs="Times New Roman"/>
          <w:b/>
        </w:rPr>
      </w:pPr>
      <w:r w:rsidRPr="00D75D1C">
        <w:rPr>
          <w:rFonts w:ascii="Times New Roman" w:hAnsi="Times New Roman" w:cs="Times New Roman"/>
          <w:b/>
        </w:rPr>
        <w:t>Pre-K Staff</w:t>
      </w:r>
    </w:p>
    <w:p w:rsidR="00733F3F" w:rsidRPr="00733F3F" w:rsidRDefault="00733F3F" w:rsidP="00733F3F">
      <w:pPr>
        <w:pStyle w:val="NoSpacing"/>
        <w:ind w:left="1080"/>
        <w:rPr>
          <w:rFonts w:ascii="Times New Roman" w:hAnsi="Times New Roman" w:cs="Times New Roman"/>
        </w:rPr>
      </w:pPr>
      <w:r w:rsidRPr="00733F3F">
        <w:rPr>
          <w:rFonts w:ascii="Times New Roman" w:hAnsi="Times New Roman" w:cs="Times New Roman"/>
        </w:rPr>
        <w:t>Compensation for employees paid from First Class Pre-K funding will follow guidelines established by the Office of School Readiness (OSR) within the Alabama Department of Early Childhood Education (ADECE).</w:t>
      </w:r>
    </w:p>
    <w:p w:rsidR="00733F3F" w:rsidRPr="00733F3F" w:rsidRDefault="00733F3F" w:rsidP="00733F3F">
      <w:pPr>
        <w:pStyle w:val="NoSpacing"/>
        <w:ind w:left="1080"/>
        <w:rPr>
          <w:rFonts w:ascii="Times New Roman" w:hAnsi="Times New Roman" w:cs="Times New Roman"/>
        </w:rPr>
      </w:pPr>
    </w:p>
    <w:p w:rsidR="00A55A75" w:rsidRPr="001B5E76" w:rsidRDefault="00733F3F" w:rsidP="00A55A75">
      <w:pPr>
        <w:pStyle w:val="NoSpacing"/>
        <w:ind w:left="1080"/>
        <w:rPr>
          <w:rFonts w:ascii="Times New Roman" w:hAnsi="Times New Roman" w:cs="Times New Roman"/>
        </w:rPr>
      </w:pPr>
      <w:r w:rsidRPr="00733F3F">
        <w:rPr>
          <w:rFonts w:ascii="Times New Roman" w:hAnsi="Times New Roman" w:cs="Times New Roman"/>
        </w:rPr>
        <w:t>All compensation increases are subject to the availability of base funding.</w:t>
      </w:r>
      <w:r w:rsidR="00A55A75">
        <w:rPr>
          <w:rFonts w:ascii="Times New Roman" w:hAnsi="Times New Roman" w:cs="Times New Roman"/>
        </w:rPr>
        <w:t xml:space="preserve"> </w:t>
      </w:r>
      <w:r w:rsidR="00A55A75" w:rsidRPr="001B5E76">
        <w:rPr>
          <w:rFonts w:ascii="Times New Roman" w:hAnsi="Times New Roman" w:cs="Times New Roman"/>
        </w:rPr>
        <w:t>Board members were involved in the discussion and participated in the development and approval o</w:t>
      </w:r>
      <w:r w:rsidR="00A55A75">
        <w:rPr>
          <w:rFonts w:ascii="Times New Roman" w:hAnsi="Times New Roman" w:cs="Times New Roman"/>
        </w:rPr>
        <w:t>f Resolution #445</w:t>
      </w:r>
      <w:r w:rsidR="00A55A75" w:rsidRPr="001B5E76">
        <w:rPr>
          <w:rFonts w:ascii="Times New Roman" w:hAnsi="Times New Roman" w:cs="Times New Roman"/>
        </w:rPr>
        <w:t xml:space="preserve">. </w:t>
      </w:r>
      <w:r w:rsidR="000E5136">
        <w:rPr>
          <w:rFonts w:ascii="Times New Roman" w:hAnsi="Times New Roman" w:cs="Times New Roman"/>
        </w:rPr>
        <w:t xml:space="preserve">Earl Gilmore </w:t>
      </w:r>
      <w:r w:rsidR="00A55A75" w:rsidRPr="001B5E76">
        <w:rPr>
          <w:rFonts w:ascii="Times New Roman" w:hAnsi="Times New Roman" w:cs="Times New Roman"/>
        </w:rPr>
        <w:t>made a motion to approve the Resolution.</w:t>
      </w:r>
      <w:r w:rsidR="000E5136">
        <w:rPr>
          <w:rFonts w:ascii="Times New Roman" w:hAnsi="Times New Roman" w:cs="Times New Roman"/>
        </w:rPr>
        <w:t xml:space="preserve"> Thomas Crossley</w:t>
      </w:r>
      <w:r w:rsidR="00A55A75" w:rsidRPr="001B5E76">
        <w:rPr>
          <w:rFonts w:ascii="Times New Roman" w:hAnsi="Times New Roman" w:cs="Times New Roman"/>
        </w:rPr>
        <w:t xml:space="preserve"> seconded the motion. The motion was passed by a</w:t>
      </w:r>
      <w:r w:rsidR="00A55A75" w:rsidRPr="00D31669">
        <w:rPr>
          <w:rFonts w:ascii="Times New Roman" w:hAnsi="Times New Roman" w:cs="Times New Roman"/>
        </w:rPr>
        <w:t xml:space="preserve"> unanimous vote.</w:t>
      </w:r>
    </w:p>
    <w:p w:rsidR="00FA6EB2" w:rsidRPr="0080627E" w:rsidRDefault="00FA6EB2" w:rsidP="00237CAE">
      <w:pPr>
        <w:pStyle w:val="NoSpacing"/>
        <w:ind w:left="0"/>
      </w:pPr>
    </w:p>
    <w:p w:rsidR="00427F9A" w:rsidRDefault="00427F9A" w:rsidP="00427F9A">
      <w:pPr>
        <w:pStyle w:val="ListParagraph"/>
        <w:widowControl w:val="0"/>
        <w:numPr>
          <w:ilvl w:val="1"/>
          <w:numId w:val="11"/>
        </w:numPr>
        <w:tabs>
          <w:tab w:val="left" w:pos="2638"/>
        </w:tabs>
        <w:autoSpaceDE w:val="0"/>
        <w:autoSpaceDN w:val="0"/>
        <w:spacing w:before="1" w:line="252" w:lineRule="exact"/>
        <w:contextualSpacing w:val="0"/>
        <w:rPr>
          <w:rFonts w:ascii="Times New Roman" w:hAnsi="Times New Roman" w:cs="Times New Roman"/>
          <w:b/>
        </w:rPr>
      </w:pPr>
      <w:r w:rsidRPr="00082265">
        <w:rPr>
          <w:rFonts w:ascii="Times New Roman" w:hAnsi="Times New Roman" w:cs="Times New Roman"/>
          <w:b/>
        </w:rPr>
        <w:t>Resolution #446 Recognizing the Service of Ms. Rebecca Beasley – Scott</w:t>
      </w:r>
      <w:r w:rsidRPr="00082265">
        <w:rPr>
          <w:rFonts w:ascii="Times New Roman" w:hAnsi="Times New Roman" w:cs="Times New Roman"/>
          <w:b/>
          <w:spacing w:val="-15"/>
        </w:rPr>
        <w:t xml:space="preserve"> </w:t>
      </w:r>
      <w:r w:rsidRPr="00082265">
        <w:rPr>
          <w:rFonts w:ascii="Times New Roman" w:hAnsi="Times New Roman" w:cs="Times New Roman"/>
          <w:b/>
        </w:rPr>
        <w:t>Farmer</w:t>
      </w:r>
    </w:p>
    <w:p w:rsidR="000676B0" w:rsidRDefault="00A87F66" w:rsidP="009A103D">
      <w:pPr>
        <w:pStyle w:val="NoSpacing"/>
        <w:ind w:left="1080"/>
        <w:rPr>
          <w:rFonts w:ascii="Times New Roman" w:hAnsi="Times New Roman" w:cs="Times New Roman"/>
        </w:rPr>
      </w:pPr>
      <w:r w:rsidRPr="002B3D28">
        <w:rPr>
          <w:rFonts w:ascii="Times New Roman" w:hAnsi="Times New Roman" w:cs="Times New Roman"/>
        </w:rPr>
        <w:t xml:space="preserve">Mr. Farmer informed the Board that </w:t>
      </w:r>
      <w:r w:rsidR="003F54CC" w:rsidRPr="002B3D28">
        <w:rPr>
          <w:rFonts w:ascii="Times New Roman" w:hAnsi="Times New Roman" w:cs="Times New Roman"/>
        </w:rPr>
        <w:t>in special recognition of distinguished service to the Southeast Alabama Regional Planning and Development Commission (SEARP&amp;DC) Board of Directors, the SEARP&amp;DC wishes to acknowledge Ms. Rebecca Parish Beasley through this resolution</w:t>
      </w:r>
      <w:r w:rsidRPr="002B3D28">
        <w:rPr>
          <w:rFonts w:ascii="Times New Roman" w:hAnsi="Times New Roman" w:cs="Times New Roman"/>
        </w:rPr>
        <w:t xml:space="preserve">. </w:t>
      </w:r>
      <w:r w:rsidR="003F54CC" w:rsidRPr="002B3D28">
        <w:rPr>
          <w:rFonts w:ascii="Times New Roman" w:hAnsi="Times New Roman" w:cs="Times New Roman"/>
        </w:rPr>
        <w:t>Ms. Beasley has been a faithful and contributing member of the SEARP&amp;DC Board of Directors from October 15, 1996 to November 1, 2004 and from November 10, 2008 to November 2, 2020. Ms. Beasley served by virtue of her appointment to the Board as a representative from Barbour County</w:t>
      </w:r>
      <w:r w:rsidRPr="002B3D28">
        <w:rPr>
          <w:rFonts w:ascii="Times New Roman" w:hAnsi="Times New Roman" w:cs="Times New Roman"/>
        </w:rPr>
        <w:t>.</w:t>
      </w:r>
      <w:r w:rsidR="003F54CC" w:rsidRPr="002B3D28">
        <w:rPr>
          <w:rFonts w:ascii="Times New Roman" w:hAnsi="Times New Roman" w:cs="Times New Roman"/>
        </w:rPr>
        <w:t xml:space="preserve"> Ms. Beasley has been an exemplary member of the SEARP&amp;DC Board of Directors for almost 20 years having attended the grea</w:t>
      </w:r>
      <w:r w:rsidRPr="002B3D28">
        <w:rPr>
          <w:rFonts w:ascii="Times New Roman" w:hAnsi="Times New Roman" w:cs="Times New Roman"/>
        </w:rPr>
        <w:t>t majority of its meetings.</w:t>
      </w:r>
      <w:r w:rsidR="003F54CC" w:rsidRPr="002B3D28">
        <w:rPr>
          <w:rFonts w:ascii="Times New Roman" w:hAnsi="Times New Roman" w:cs="Times New Roman"/>
        </w:rPr>
        <w:t xml:space="preserve"> Ms. Beasley as a member of the SEARP&amp;DC Board of Directors has provided steady counsel and guidance in the successful operation of the SEARP&amp;DC; and Ms. Beasley’s faithful participation on the SEARP&amp;DC Board of Directors for almost 20 years has been of great benefit to the Southeast Alabama Region and deserves significant recognition by the SEARP&amp;DC Board of Directors. </w:t>
      </w:r>
      <w:r w:rsidR="00F016F7">
        <w:rPr>
          <w:rFonts w:ascii="Times New Roman" w:hAnsi="Times New Roman" w:cs="Times New Roman"/>
        </w:rPr>
        <w:t xml:space="preserve">Therefore, </w:t>
      </w:r>
      <w:r w:rsidR="003F54CC" w:rsidRPr="002B3D28">
        <w:rPr>
          <w:rFonts w:ascii="Times New Roman" w:hAnsi="Times New Roman" w:cs="Times New Roman"/>
        </w:rPr>
        <w:t>by the Board of Directors of the Southeast Alabama Regional Planning and Development Commission that it approves this resolution recognizing Ms. Rebecca Parish Beasley for her long time service as a Member of the Board of Director</w:t>
      </w:r>
      <w:r w:rsidR="00B753E0">
        <w:rPr>
          <w:rFonts w:ascii="Times New Roman" w:hAnsi="Times New Roman" w:cs="Times New Roman"/>
        </w:rPr>
        <w:t>s and that the Board of Directors</w:t>
      </w:r>
      <w:r w:rsidR="003F54CC" w:rsidRPr="002B3D28">
        <w:rPr>
          <w:rFonts w:ascii="Times New Roman" w:hAnsi="Times New Roman" w:cs="Times New Roman"/>
        </w:rPr>
        <w:t xml:space="preserve"> extends its deepest appreciation to Ms. Rebecca Parish Beasley for her long time dedication and service to the SEARP&amp;DC and the Southeast Alabama region, the citizens of </w:t>
      </w:r>
      <w:r w:rsidR="00017107" w:rsidRPr="002B3D28">
        <w:rPr>
          <w:rFonts w:ascii="Times New Roman" w:hAnsi="Times New Roman" w:cs="Times New Roman"/>
        </w:rPr>
        <w:t>Barbour</w:t>
      </w:r>
      <w:r w:rsidR="003F54CC" w:rsidRPr="002B3D28">
        <w:rPr>
          <w:rFonts w:ascii="Times New Roman" w:hAnsi="Times New Roman" w:cs="Times New Roman"/>
        </w:rPr>
        <w:t xml:space="preserve"> County, and the </w:t>
      </w:r>
      <w:r w:rsidR="00017107" w:rsidRPr="002B3D28">
        <w:rPr>
          <w:rFonts w:ascii="Times New Roman" w:hAnsi="Times New Roman" w:cs="Times New Roman"/>
        </w:rPr>
        <w:t xml:space="preserve">State of Alabama </w:t>
      </w:r>
    </w:p>
    <w:p w:rsidR="003F54CC" w:rsidRPr="002B3D28" w:rsidRDefault="00017107" w:rsidP="009A103D">
      <w:pPr>
        <w:pStyle w:val="NoSpacing"/>
        <w:ind w:left="1080"/>
        <w:rPr>
          <w:rFonts w:ascii="Times New Roman" w:hAnsi="Times New Roman" w:cs="Times New Roman"/>
        </w:rPr>
      </w:pPr>
      <w:r w:rsidRPr="002B3D28">
        <w:rPr>
          <w:rFonts w:ascii="Times New Roman" w:hAnsi="Times New Roman" w:cs="Times New Roman"/>
        </w:rPr>
        <w:lastRenderedPageBreak/>
        <w:t xml:space="preserve">and </w:t>
      </w:r>
      <w:r w:rsidR="003F54CC" w:rsidRPr="002B3D28">
        <w:rPr>
          <w:rFonts w:ascii="Times New Roman" w:hAnsi="Times New Roman" w:cs="Times New Roman"/>
        </w:rPr>
        <w:t>that this Resolution be made a part of the permanent minutes of this Board and that a plaque containing this Resolution be given to Ms. Beasley for her to cherish.</w:t>
      </w:r>
    </w:p>
    <w:p w:rsidR="005B6402" w:rsidRDefault="005B6402" w:rsidP="005B6402">
      <w:pPr>
        <w:pStyle w:val="NoSpacing"/>
        <w:ind w:left="1080"/>
        <w:rPr>
          <w:rFonts w:ascii="Times New Roman" w:hAnsi="Times New Roman" w:cs="Times New Roman"/>
        </w:rPr>
      </w:pPr>
      <w:r w:rsidRPr="001B5E76">
        <w:rPr>
          <w:rFonts w:ascii="Times New Roman" w:hAnsi="Times New Roman" w:cs="Times New Roman"/>
        </w:rPr>
        <w:t>Board members were involved in the discussion and participated in the development and approval o</w:t>
      </w:r>
      <w:r>
        <w:rPr>
          <w:rFonts w:ascii="Times New Roman" w:hAnsi="Times New Roman" w:cs="Times New Roman"/>
        </w:rPr>
        <w:t>f Resolu</w:t>
      </w:r>
      <w:r w:rsidR="00C436A4">
        <w:rPr>
          <w:rFonts w:ascii="Times New Roman" w:hAnsi="Times New Roman" w:cs="Times New Roman"/>
        </w:rPr>
        <w:t>tion #446</w:t>
      </w:r>
      <w:r w:rsidRPr="001B5E76">
        <w:rPr>
          <w:rFonts w:ascii="Times New Roman" w:hAnsi="Times New Roman" w:cs="Times New Roman"/>
        </w:rPr>
        <w:t>.</w:t>
      </w:r>
      <w:r w:rsidR="000E5136">
        <w:rPr>
          <w:rFonts w:ascii="Times New Roman" w:hAnsi="Times New Roman" w:cs="Times New Roman"/>
        </w:rPr>
        <w:t xml:space="preserve"> Earl Gilmore</w:t>
      </w:r>
      <w:r w:rsidRPr="001B5E76">
        <w:rPr>
          <w:rFonts w:ascii="Times New Roman" w:hAnsi="Times New Roman" w:cs="Times New Roman"/>
        </w:rPr>
        <w:t xml:space="preserve"> made a motion to approve the Resolution. </w:t>
      </w:r>
      <w:r w:rsidR="000676B0">
        <w:rPr>
          <w:rFonts w:ascii="Times New Roman" w:hAnsi="Times New Roman" w:cs="Times New Roman"/>
        </w:rPr>
        <w:t xml:space="preserve">Henry Grimsley </w:t>
      </w:r>
      <w:r w:rsidRPr="001B5E76">
        <w:rPr>
          <w:rFonts w:ascii="Times New Roman" w:hAnsi="Times New Roman" w:cs="Times New Roman"/>
        </w:rPr>
        <w:t>seconded the motion. The motion was passed by a</w:t>
      </w:r>
      <w:r w:rsidRPr="00D31669">
        <w:rPr>
          <w:rFonts w:ascii="Times New Roman" w:hAnsi="Times New Roman" w:cs="Times New Roman"/>
        </w:rPr>
        <w:t xml:space="preserve"> unanimous vote.</w:t>
      </w:r>
    </w:p>
    <w:p w:rsidR="00D52130" w:rsidRPr="002B3D28" w:rsidRDefault="00D52130" w:rsidP="002B3D28">
      <w:pPr>
        <w:widowControl w:val="0"/>
        <w:tabs>
          <w:tab w:val="left" w:pos="2638"/>
        </w:tabs>
        <w:autoSpaceDE w:val="0"/>
        <w:autoSpaceDN w:val="0"/>
        <w:spacing w:before="1" w:line="252" w:lineRule="exact"/>
        <w:ind w:left="0"/>
        <w:rPr>
          <w:rFonts w:ascii="Times New Roman" w:hAnsi="Times New Roman" w:cs="Times New Roman"/>
          <w:b/>
        </w:rPr>
      </w:pPr>
    </w:p>
    <w:p w:rsidR="00D52130" w:rsidRPr="008F6400" w:rsidRDefault="00427F9A" w:rsidP="008F6400">
      <w:pPr>
        <w:pStyle w:val="ListParagraph"/>
        <w:widowControl w:val="0"/>
        <w:numPr>
          <w:ilvl w:val="1"/>
          <w:numId w:val="11"/>
        </w:numPr>
        <w:tabs>
          <w:tab w:val="left" w:pos="2638"/>
        </w:tabs>
        <w:autoSpaceDE w:val="0"/>
        <w:autoSpaceDN w:val="0"/>
        <w:spacing w:line="252" w:lineRule="exact"/>
        <w:contextualSpacing w:val="0"/>
        <w:rPr>
          <w:rFonts w:ascii="Times New Roman" w:hAnsi="Times New Roman" w:cs="Times New Roman"/>
          <w:b/>
        </w:rPr>
      </w:pPr>
      <w:r w:rsidRPr="00082265">
        <w:rPr>
          <w:rFonts w:ascii="Times New Roman" w:hAnsi="Times New Roman" w:cs="Times New Roman"/>
          <w:b/>
        </w:rPr>
        <w:t>Resolution #447 Recognizing the Service of Mr. Bob Bunting – Scott</w:t>
      </w:r>
      <w:r w:rsidRPr="00082265">
        <w:rPr>
          <w:rFonts w:ascii="Times New Roman" w:hAnsi="Times New Roman" w:cs="Times New Roman"/>
          <w:b/>
          <w:spacing w:val="-20"/>
        </w:rPr>
        <w:t xml:space="preserve"> </w:t>
      </w:r>
      <w:r w:rsidRPr="00082265">
        <w:rPr>
          <w:rFonts w:ascii="Times New Roman" w:hAnsi="Times New Roman" w:cs="Times New Roman"/>
          <w:b/>
        </w:rPr>
        <w:t>Farmer</w:t>
      </w:r>
    </w:p>
    <w:p w:rsidR="005B6402" w:rsidRPr="005B6402" w:rsidRDefault="008949CF" w:rsidP="008949CF">
      <w:pPr>
        <w:pStyle w:val="NoSpacing"/>
        <w:ind w:left="1080"/>
        <w:rPr>
          <w:rFonts w:ascii="Times New Roman" w:hAnsi="Times New Roman" w:cs="Times New Roman"/>
        </w:rPr>
      </w:pPr>
      <w:r>
        <w:rPr>
          <w:rFonts w:ascii="Times New Roman" w:hAnsi="Times New Roman" w:cs="Times New Roman"/>
        </w:rPr>
        <w:t xml:space="preserve">Mr. Farmer informed the Board that </w:t>
      </w:r>
      <w:r w:rsidR="005B6402" w:rsidRPr="005B6402">
        <w:rPr>
          <w:rFonts w:ascii="Times New Roman" w:hAnsi="Times New Roman" w:cs="Times New Roman"/>
        </w:rPr>
        <w:t>in special recognition of distinguished service to the Southeast Alabama Regional Planning and Development Commission (SEARP&amp;DC) Board of Directors, the SEARP&amp;DC wishes to acknowledge Mr. Bob Bunting through this resolution; and Mr. Bunting has been a faithful and contributing member of the SEARP&amp;DC Board of Directors from December 12, 1996 to November 3, 2008 and from December 5, 2016 to November 2, 2020. Mr. Bunting served by virtue of his appointment to the Board as a representative from Dale County; and</w:t>
      </w:r>
      <w:r>
        <w:rPr>
          <w:rFonts w:ascii="Times New Roman" w:hAnsi="Times New Roman" w:cs="Times New Roman"/>
        </w:rPr>
        <w:t xml:space="preserve"> </w:t>
      </w:r>
      <w:r w:rsidR="005B6402" w:rsidRPr="005B6402">
        <w:rPr>
          <w:rFonts w:ascii="Times New Roman" w:hAnsi="Times New Roman" w:cs="Times New Roman"/>
        </w:rPr>
        <w:t>Mr. Bunting has been an exemplary member of the SEARP&amp;DC Board of Directors for almost 16 years having attended the great majority of its meetings; and Mr. Bunting as a member of the SEARP&amp;DC Board of Directors has provided steady counsel and guidance in the successful operation of the SEARP&amp;DC; and</w:t>
      </w:r>
    </w:p>
    <w:p w:rsidR="005B6402" w:rsidRPr="005B6402" w:rsidRDefault="005B6402" w:rsidP="00960097">
      <w:pPr>
        <w:pStyle w:val="NoSpacing"/>
        <w:tabs>
          <w:tab w:val="left" w:pos="990"/>
        </w:tabs>
        <w:ind w:left="1080"/>
        <w:rPr>
          <w:rFonts w:ascii="Times New Roman" w:hAnsi="Times New Roman" w:cs="Times New Roman"/>
        </w:rPr>
      </w:pPr>
      <w:r w:rsidRPr="005B6402">
        <w:rPr>
          <w:rFonts w:ascii="Times New Roman" w:hAnsi="Times New Roman" w:cs="Times New Roman"/>
        </w:rPr>
        <w:t>Mr. Bunting’s faithful participation on the SEARP&amp;DC Board of Directors for almost 16 years has been of great benefit to the Southeast Alabama Region and deserves significant recognition by the SEARP&amp;DC Board of Directors.</w:t>
      </w:r>
      <w:r w:rsidR="00960097">
        <w:rPr>
          <w:rFonts w:ascii="Times New Roman" w:hAnsi="Times New Roman" w:cs="Times New Roman"/>
        </w:rPr>
        <w:t xml:space="preserve"> </w:t>
      </w:r>
      <w:r w:rsidR="008949CF" w:rsidRPr="005B6402">
        <w:rPr>
          <w:rFonts w:ascii="Times New Roman" w:hAnsi="Times New Roman" w:cs="Times New Roman"/>
        </w:rPr>
        <w:t>By</w:t>
      </w:r>
      <w:r w:rsidRPr="005B6402">
        <w:rPr>
          <w:rFonts w:ascii="Times New Roman" w:hAnsi="Times New Roman" w:cs="Times New Roman"/>
        </w:rPr>
        <w:t xml:space="preserve"> the Board of Directors of the Southeast Alabama Regional Planning and Development Commission that it approves this resolution recognizing Mr. Bob Bunting for his long time service as a Member of the Board of Directors.</w:t>
      </w:r>
      <w:r w:rsidR="00C436A4">
        <w:rPr>
          <w:rFonts w:ascii="Times New Roman" w:hAnsi="Times New Roman" w:cs="Times New Roman"/>
        </w:rPr>
        <w:t xml:space="preserve"> </w:t>
      </w:r>
      <w:r w:rsidR="008949CF" w:rsidRPr="005B6402">
        <w:rPr>
          <w:rFonts w:ascii="Times New Roman" w:hAnsi="Times New Roman" w:cs="Times New Roman"/>
        </w:rPr>
        <w:t>By</w:t>
      </w:r>
      <w:r w:rsidRPr="005B6402">
        <w:rPr>
          <w:rFonts w:ascii="Times New Roman" w:hAnsi="Times New Roman" w:cs="Times New Roman"/>
        </w:rPr>
        <w:t xml:space="preserve"> the Board of Directors that it extends its deepest appreciation to Mr. Bob Bunting for his long time dedication and service to the SEARP&amp;DC and the Southeast Alabama region, the citizens of Dale County, and the State of Alabama.</w:t>
      </w:r>
    </w:p>
    <w:p w:rsidR="000676B0" w:rsidRPr="001B5E76" w:rsidRDefault="008949CF" w:rsidP="000676B0">
      <w:pPr>
        <w:pStyle w:val="NoSpacing"/>
        <w:ind w:left="1080"/>
        <w:rPr>
          <w:rFonts w:ascii="Times New Roman" w:hAnsi="Times New Roman" w:cs="Times New Roman"/>
        </w:rPr>
      </w:pPr>
      <w:r>
        <w:rPr>
          <w:rFonts w:ascii="Times New Roman" w:hAnsi="Times New Roman" w:cs="Times New Roman"/>
        </w:rPr>
        <w:t xml:space="preserve">Therefore, he is requesting </w:t>
      </w:r>
      <w:r w:rsidR="005B6402" w:rsidRPr="005B6402">
        <w:rPr>
          <w:rFonts w:ascii="Times New Roman" w:hAnsi="Times New Roman" w:cs="Times New Roman"/>
        </w:rPr>
        <w:t>that this Resolution be made a part of the permanent minutes of this Board and that a plaque containing this Resolution be given to Mr. Bunting for him to cherish. Board members were involved in the discussion and participated in the development and approval of Resolu</w:t>
      </w:r>
      <w:r w:rsidR="00C436A4">
        <w:rPr>
          <w:rFonts w:ascii="Times New Roman" w:hAnsi="Times New Roman" w:cs="Times New Roman"/>
        </w:rPr>
        <w:t>tion #447</w:t>
      </w:r>
      <w:r w:rsidR="000676B0">
        <w:rPr>
          <w:rFonts w:ascii="Times New Roman" w:hAnsi="Times New Roman" w:cs="Times New Roman"/>
        </w:rPr>
        <w:t>. Earl Gilmore</w:t>
      </w:r>
      <w:r w:rsidR="000676B0" w:rsidRPr="001B5E76">
        <w:rPr>
          <w:rFonts w:ascii="Times New Roman" w:hAnsi="Times New Roman" w:cs="Times New Roman"/>
        </w:rPr>
        <w:t xml:space="preserve"> made a motion to approve the Resolution. </w:t>
      </w:r>
      <w:r w:rsidR="000676B0">
        <w:rPr>
          <w:rFonts w:ascii="Times New Roman" w:hAnsi="Times New Roman" w:cs="Times New Roman"/>
        </w:rPr>
        <w:t xml:space="preserve">Henry Grimsley </w:t>
      </w:r>
      <w:r w:rsidR="000676B0" w:rsidRPr="001B5E76">
        <w:rPr>
          <w:rFonts w:ascii="Times New Roman" w:hAnsi="Times New Roman" w:cs="Times New Roman"/>
        </w:rPr>
        <w:t>seconded the motion. The motion was passed by a</w:t>
      </w:r>
      <w:r w:rsidR="000676B0" w:rsidRPr="00D31669">
        <w:rPr>
          <w:rFonts w:ascii="Times New Roman" w:hAnsi="Times New Roman" w:cs="Times New Roman"/>
        </w:rPr>
        <w:t xml:space="preserve"> unanimous vote.</w:t>
      </w:r>
    </w:p>
    <w:p w:rsidR="00D52130" w:rsidRPr="008F6400" w:rsidRDefault="00D52130" w:rsidP="008F6400">
      <w:pPr>
        <w:widowControl w:val="0"/>
        <w:tabs>
          <w:tab w:val="left" w:pos="2638"/>
        </w:tabs>
        <w:autoSpaceDE w:val="0"/>
        <w:autoSpaceDN w:val="0"/>
        <w:spacing w:line="252" w:lineRule="exact"/>
        <w:ind w:left="0"/>
        <w:rPr>
          <w:rFonts w:ascii="Times New Roman" w:hAnsi="Times New Roman" w:cs="Times New Roman"/>
          <w:b/>
        </w:rPr>
      </w:pPr>
    </w:p>
    <w:p w:rsidR="00427F9A" w:rsidRDefault="00427F9A" w:rsidP="00427F9A">
      <w:pPr>
        <w:pStyle w:val="ListParagraph"/>
        <w:widowControl w:val="0"/>
        <w:numPr>
          <w:ilvl w:val="1"/>
          <w:numId w:val="11"/>
        </w:numPr>
        <w:tabs>
          <w:tab w:val="left" w:pos="2638"/>
        </w:tabs>
        <w:autoSpaceDE w:val="0"/>
        <w:autoSpaceDN w:val="0"/>
        <w:spacing w:line="252" w:lineRule="exact"/>
        <w:contextualSpacing w:val="0"/>
        <w:rPr>
          <w:rFonts w:ascii="Times New Roman" w:hAnsi="Times New Roman" w:cs="Times New Roman"/>
          <w:b/>
        </w:rPr>
      </w:pPr>
      <w:r w:rsidRPr="00082265">
        <w:rPr>
          <w:rFonts w:ascii="Times New Roman" w:hAnsi="Times New Roman" w:cs="Times New Roman"/>
          <w:b/>
        </w:rPr>
        <w:t>Resolution #448 Recognizing the Service of Ms. Diane Flournoy –Scott</w:t>
      </w:r>
      <w:r w:rsidRPr="00082265">
        <w:rPr>
          <w:rFonts w:ascii="Times New Roman" w:hAnsi="Times New Roman" w:cs="Times New Roman"/>
          <w:b/>
          <w:spacing w:val="-14"/>
        </w:rPr>
        <w:t xml:space="preserve"> </w:t>
      </w:r>
      <w:r w:rsidRPr="00082265">
        <w:rPr>
          <w:rFonts w:ascii="Times New Roman" w:hAnsi="Times New Roman" w:cs="Times New Roman"/>
          <w:b/>
        </w:rPr>
        <w:t>Farmer</w:t>
      </w:r>
    </w:p>
    <w:p w:rsidR="00D52130" w:rsidRDefault="00895E42" w:rsidP="00853D32">
      <w:pPr>
        <w:pStyle w:val="NoSpacing"/>
        <w:ind w:left="1080"/>
        <w:rPr>
          <w:rFonts w:ascii="Times New Roman" w:hAnsi="Times New Roman" w:cs="Times New Roman"/>
        </w:rPr>
      </w:pPr>
      <w:r>
        <w:rPr>
          <w:rFonts w:ascii="Times New Roman" w:hAnsi="Times New Roman" w:cs="Times New Roman"/>
        </w:rPr>
        <w:t xml:space="preserve">Mr. Farmer informed the Board that </w:t>
      </w:r>
      <w:r w:rsidR="003A7E75" w:rsidRPr="003A7E75">
        <w:rPr>
          <w:rFonts w:ascii="Times New Roman" w:hAnsi="Times New Roman" w:cs="Times New Roman"/>
        </w:rPr>
        <w:t xml:space="preserve">in special recognition of distinguished service to the Southeast Alabama Regional Planning and Development Commission (SEARP&amp;DC) Board of Directors, the SEARP&amp;DC wishes to </w:t>
      </w:r>
      <w:r w:rsidR="003A7E75" w:rsidRPr="00CB42AB">
        <w:rPr>
          <w:rFonts w:ascii="Times New Roman" w:hAnsi="Times New Roman" w:cs="Times New Roman"/>
        </w:rPr>
        <w:t>acknowledge Ms. Diane Flournoy through this resolution; and Ms. Flournoy has been a faithful and contributing member of the SEARP&amp;DC Board of Directors from August 3, 2009 to June 13, 2022. Ms. Flournoy served by virtue of her appointment to the Board as a representativ</w:t>
      </w:r>
      <w:r>
        <w:rPr>
          <w:rFonts w:ascii="Times New Roman" w:hAnsi="Times New Roman" w:cs="Times New Roman"/>
        </w:rPr>
        <w:t xml:space="preserve">e from Dale County; and </w:t>
      </w:r>
      <w:r w:rsidR="003A7E75" w:rsidRPr="00CB42AB">
        <w:rPr>
          <w:rFonts w:ascii="Times New Roman" w:hAnsi="Times New Roman" w:cs="Times New Roman"/>
        </w:rPr>
        <w:t xml:space="preserve"> Ms. Flournoy has been an exemplary member of the SEARP&amp;DC Board of Directors for almost 13 years having attended the great majori</w:t>
      </w:r>
      <w:r w:rsidR="00C56491">
        <w:rPr>
          <w:rFonts w:ascii="Times New Roman" w:hAnsi="Times New Roman" w:cs="Times New Roman"/>
        </w:rPr>
        <w:t xml:space="preserve">ty of its meetings; </w:t>
      </w:r>
      <w:r w:rsidR="003A7E75" w:rsidRPr="00CB42AB">
        <w:rPr>
          <w:rFonts w:ascii="Times New Roman" w:hAnsi="Times New Roman" w:cs="Times New Roman"/>
        </w:rPr>
        <w:t>Ms. Flournoy as a member of the SEARP&amp;DC Board of Directors has provided steady counsel and guidance in the successful operati</w:t>
      </w:r>
      <w:r w:rsidR="009C1863">
        <w:rPr>
          <w:rFonts w:ascii="Times New Roman" w:hAnsi="Times New Roman" w:cs="Times New Roman"/>
        </w:rPr>
        <w:t>on of the SEARP&amp;DC;</w:t>
      </w:r>
      <w:r w:rsidR="003A7E75" w:rsidRPr="00CB42AB">
        <w:rPr>
          <w:rFonts w:ascii="Times New Roman" w:hAnsi="Times New Roman" w:cs="Times New Roman"/>
        </w:rPr>
        <w:t xml:space="preserve"> Ms. Flournoy’s faithful participation on the SEARP&amp;DC Board of Directors for almost 13 years has been of great benefit to the Southeast Alabama Region and deserves significant recognition by the SEARP&amp;DC Board of Directors.</w:t>
      </w:r>
      <w:r w:rsidR="00207AF4" w:rsidRPr="00CB42AB">
        <w:rPr>
          <w:rFonts w:ascii="Times New Roman" w:hAnsi="Times New Roman" w:cs="Times New Roman"/>
        </w:rPr>
        <w:t xml:space="preserve"> </w:t>
      </w:r>
      <w:r w:rsidR="00141927">
        <w:rPr>
          <w:rFonts w:ascii="Times New Roman" w:hAnsi="Times New Roman" w:cs="Times New Roman"/>
        </w:rPr>
        <w:t>Therefore, He is requesting that</w:t>
      </w:r>
      <w:r w:rsidR="003A7E75" w:rsidRPr="00CB42AB">
        <w:rPr>
          <w:rFonts w:ascii="Times New Roman" w:hAnsi="Times New Roman" w:cs="Times New Roman"/>
        </w:rPr>
        <w:t xml:space="preserve"> the Board of Directors of the Southeast Alabama Regional Planning</w:t>
      </w:r>
      <w:r w:rsidR="00141927">
        <w:rPr>
          <w:rFonts w:ascii="Times New Roman" w:hAnsi="Times New Roman" w:cs="Times New Roman"/>
        </w:rPr>
        <w:t xml:space="preserve"> and Development Commission </w:t>
      </w:r>
      <w:r w:rsidR="003A7E75" w:rsidRPr="003A7E75">
        <w:rPr>
          <w:rFonts w:ascii="Times New Roman" w:hAnsi="Times New Roman" w:cs="Times New Roman"/>
        </w:rPr>
        <w:t>approves this resolution recognizing Ms. Diane Flournoy for her long time service as a Membe</w:t>
      </w:r>
      <w:r w:rsidR="00141927">
        <w:rPr>
          <w:rFonts w:ascii="Times New Roman" w:hAnsi="Times New Roman" w:cs="Times New Roman"/>
        </w:rPr>
        <w:t>r of the Board of Directors. T</w:t>
      </w:r>
      <w:r w:rsidR="003A7E75" w:rsidRPr="003A7E75">
        <w:rPr>
          <w:rFonts w:ascii="Times New Roman" w:hAnsi="Times New Roman" w:cs="Times New Roman"/>
        </w:rPr>
        <w:t xml:space="preserve">he Board of Directors that it extends its deepest appreciation to Ms. Diane Flournoy for her long time dedication and service to the SEARP&amp;DC and the Southeast Alabama region, the citizens of Dale County, and the State of Alabama. </w:t>
      </w:r>
      <w:r w:rsidR="00141927" w:rsidRPr="003A7E75">
        <w:rPr>
          <w:rFonts w:ascii="Times New Roman" w:hAnsi="Times New Roman" w:cs="Times New Roman"/>
        </w:rPr>
        <w:t>That</w:t>
      </w:r>
      <w:r w:rsidR="003A7E75" w:rsidRPr="003A7E75">
        <w:rPr>
          <w:rFonts w:ascii="Times New Roman" w:hAnsi="Times New Roman" w:cs="Times New Roman"/>
        </w:rPr>
        <w:t xml:space="preserve"> this Resolution be made a part of the permanent minutes of this Board and that a plaque containing this Resolution be given to Ms. Flournoy </w:t>
      </w:r>
      <w:r w:rsidR="003A7E75" w:rsidRPr="003A7E75">
        <w:rPr>
          <w:rFonts w:ascii="Times New Roman" w:hAnsi="Times New Roman" w:cs="Times New Roman"/>
        </w:rPr>
        <w:lastRenderedPageBreak/>
        <w:t>for her to cherish.</w:t>
      </w:r>
      <w:r w:rsidR="003A7E75">
        <w:rPr>
          <w:rFonts w:ascii="Times New Roman" w:hAnsi="Times New Roman" w:cs="Times New Roman"/>
        </w:rPr>
        <w:t xml:space="preserve"> </w:t>
      </w:r>
      <w:r w:rsidR="003A7E75" w:rsidRPr="005B6402">
        <w:rPr>
          <w:rFonts w:ascii="Times New Roman" w:hAnsi="Times New Roman" w:cs="Times New Roman"/>
        </w:rPr>
        <w:t>Board members were involved in the discussion and participated in the development and approval of Resolu</w:t>
      </w:r>
      <w:r w:rsidR="003A7E75">
        <w:rPr>
          <w:rFonts w:ascii="Times New Roman" w:hAnsi="Times New Roman" w:cs="Times New Roman"/>
        </w:rPr>
        <w:t>tion #447</w:t>
      </w:r>
      <w:r w:rsidR="000676B0">
        <w:rPr>
          <w:rFonts w:ascii="Times New Roman" w:hAnsi="Times New Roman" w:cs="Times New Roman"/>
        </w:rPr>
        <w:t>. Earl Gilmore</w:t>
      </w:r>
      <w:r w:rsidR="000676B0" w:rsidRPr="001B5E76">
        <w:rPr>
          <w:rFonts w:ascii="Times New Roman" w:hAnsi="Times New Roman" w:cs="Times New Roman"/>
        </w:rPr>
        <w:t xml:space="preserve"> made a motion to approve the Resolution. </w:t>
      </w:r>
      <w:r w:rsidR="000676B0">
        <w:rPr>
          <w:rFonts w:ascii="Times New Roman" w:hAnsi="Times New Roman" w:cs="Times New Roman"/>
        </w:rPr>
        <w:t xml:space="preserve">Henry Grimsley </w:t>
      </w:r>
      <w:r w:rsidR="000676B0" w:rsidRPr="001B5E76">
        <w:rPr>
          <w:rFonts w:ascii="Times New Roman" w:hAnsi="Times New Roman" w:cs="Times New Roman"/>
        </w:rPr>
        <w:t>seconded the motion. The motion was passed by a</w:t>
      </w:r>
      <w:r w:rsidR="000676B0" w:rsidRPr="00D31669">
        <w:rPr>
          <w:rFonts w:ascii="Times New Roman" w:hAnsi="Times New Roman" w:cs="Times New Roman"/>
        </w:rPr>
        <w:t xml:space="preserve"> unanimous vote.</w:t>
      </w:r>
    </w:p>
    <w:p w:rsidR="00853D32" w:rsidRPr="00F46593" w:rsidRDefault="00853D32" w:rsidP="00853D32">
      <w:pPr>
        <w:pStyle w:val="NoSpacing"/>
        <w:ind w:left="1080"/>
        <w:rPr>
          <w:rFonts w:ascii="Times New Roman" w:hAnsi="Times New Roman" w:cs="Times New Roman"/>
          <w:sz w:val="16"/>
          <w:szCs w:val="16"/>
        </w:rPr>
      </w:pPr>
    </w:p>
    <w:p w:rsidR="00D52130" w:rsidRPr="00FA6EB2" w:rsidRDefault="00427F9A" w:rsidP="00FA6EB2">
      <w:pPr>
        <w:pStyle w:val="ListParagraph"/>
        <w:widowControl w:val="0"/>
        <w:numPr>
          <w:ilvl w:val="1"/>
          <w:numId w:val="11"/>
        </w:numPr>
        <w:tabs>
          <w:tab w:val="left" w:pos="2638"/>
        </w:tabs>
        <w:autoSpaceDE w:val="0"/>
        <w:autoSpaceDN w:val="0"/>
        <w:spacing w:before="1" w:line="240" w:lineRule="auto"/>
        <w:ind w:right="1779"/>
        <w:contextualSpacing w:val="0"/>
        <w:rPr>
          <w:rFonts w:ascii="Times New Roman" w:hAnsi="Times New Roman" w:cs="Times New Roman"/>
          <w:b/>
        </w:rPr>
      </w:pPr>
      <w:r w:rsidRPr="00082265">
        <w:rPr>
          <w:rFonts w:ascii="Times New Roman" w:hAnsi="Times New Roman" w:cs="Times New Roman"/>
          <w:b/>
        </w:rPr>
        <w:t>Resolution #449 Approval to Submit FY 2023 Head Start/Early Head Start Non-Competing Continuation Funding Application – Celeste</w:t>
      </w:r>
      <w:r w:rsidRPr="00082265">
        <w:rPr>
          <w:rFonts w:ascii="Times New Roman" w:hAnsi="Times New Roman" w:cs="Times New Roman"/>
          <w:b/>
          <w:spacing w:val="-11"/>
        </w:rPr>
        <w:t xml:space="preserve"> </w:t>
      </w:r>
      <w:r w:rsidRPr="00082265">
        <w:rPr>
          <w:rFonts w:ascii="Times New Roman" w:hAnsi="Times New Roman" w:cs="Times New Roman"/>
          <w:b/>
        </w:rPr>
        <w:t>Jones</w:t>
      </w:r>
    </w:p>
    <w:p w:rsidR="000676B0" w:rsidRPr="001B5E76" w:rsidRDefault="00B34324" w:rsidP="00166D66">
      <w:pPr>
        <w:pStyle w:val="NoSpacing"/>
        <w:tabs>
          <w:tab w:val="left" w:pos="1080"/>
        </w:tabs>
        <w:ind w:left="1080"/>
        <w:rPr>
          <w:rFonts w:ascii="Times New Roman" w:hAnsi="Times New Roman" w:cs="Times New Roman"/>
        </w:rPr>
      </w:pPr>
      <w:r>
        <w:rPr>
          <w:rFonts w:ascii="Times New Roman" w:hAnsi="Times New Roman" w:cs="Times New Roman"/>
        </w:rPr>
        <w:t xml:space="preserve">Ms. Jones informed the Board that </w:t>
      </w:r>
      <w:r w:rsidR="00960097" w:rsidRPr="00960097">
        <w:rPr>
          <w:rFonts w:ascii="Times New Roman" w:hAnsi="Times New Roman" w:cs="Times New Roman"/>
        </w:rPr>
        <w:t>the U.S. Department of Health &amp; Human Services (DHHS) provides funding for the continuation of our Head Start and Early Head Start Program;</w:t>
      </w:r>
      <w:r w:rsidR="00960097" w:rsidRPr="00960097">
        <w:rPr>
          <w:rFonts w:ascii="Times New Roman" w:hAnsi="Times New Roman" w:cs="Times New Roman"/>
          <w:b/>
        </w:rPr>
        <w:t xml:space="preserve"> </w:t>
      </w:r>
      <w:r w:rsidR="00960097" w:rsidRPr="00960097">
        <w:rPr>
          <w:rFonts w:ascii="Times New Roman" w:hAnsi="Times New Roman" w:cs="Times New Roman"/>
        </w:rPr>
        <w:t>SEARP&amp;DC Head Start Program provides services to qualified children in Barbour, Covington, Geneva, and Henry</w:t>
      </w:r>
      <w:r w:rsidR="00F15462">
        <w:rPr>
          <w:rFonts w:ascii="Times New Roman" w:hAnsi="Times New Roman" w:cs="Times New Roman"/>
        </w:rPr>
        <w:t xml:space="preserve"> Counties in Southeast Alabama;</w:t>
      </w:r>
      <w:r w:rsidR="00960097" w:rsidRPr="00960097">
        <w:rPr>
          <w:rFonts w:ascii="Times New Roman" w:hAnsi="Times New Roman" w:cs="Times New Roman"/>
        </w:rPr>
        <w:t xml:space="preserve"> SEARP&amp;DC Early Head Start Program provides services to qualified children in Covington and Henry Counties in Southeast Alabama; DHHS requires a </w:t>
      </w:r>
      <w:r w:rsidR="00960097" w:rsidRPr="00F15462">
        <w:rPr>
          <w:rFonts w:ascii="Times New Roman" w:hAnsi="Times New Roman" w:cs="Times New Roman"/>
        </w:rPr>
        <w:t>Training and Technical Assistance (T/TA) Budget</w:t>
      </w:r>
      <w:r w:rsidR="00960097" w:rsidRPr="00960097">
        <w:rPr>
          <w:rFonts w:ascii="Times New Roman" w:hAnsi="Times New Roman" w:cs="Times New Roman"/>
          <w:b/>
          <w:i/>
        </w:rPr>
        <w:t xml:space="preserve"> </w:t>
      </w:r>
      <w:r w:rsidR="00960097" w:rsidRPr="00960097">
        <w:rPr>
          <w:rFonts w:ascii="Times New Roman" w:hAnsi="Times New Roman" w:cs="Times New Roman"/>
        </w:rPr>
        <w:t>and related information to be submitted for the continued funding of our Head Start and Early Head Start Program non-competing financial assistance grant;</w:t>
      </w:r>
      <w:r w:rsidR="00960097" w:rsidRPr="00960097">
        <w:rPr>
          <w:rFonts w:ascii="Times New Roman" w:hAnsi="Times New Roman" w:cs="Times New Roman"/>
          <w:b/>
        </w:rPr>
        <w:t xml:space="preserve"> </w:t>
      </w:r>
      <w:r w:rsidR="00960097" w:rsidRPr="00960097">
        <w:rPr>
          <w:rFonts w:ascii="Times New Roman" w:hAnsi="Times New Roman" w:cs="Times New Roman"/>
        </w:rPr>
        <w:t xml:space="preserve">the funding is necessary for the continued support of Head Start/Early Head Start Services for qualified children and parents for FY2023, a period that specifically includes a 12 months from January 1, 2023 through December 31, 2023; the Board has reviewed and approved </w:t>
      </w:r>
      <w:r w:rsidR="00A14EC0">
        <w:rPr>
          <w:rFonts w:ascii="Times New Roman" w:hAnsi="Times New Roman" w:cs="Times New Roman"/>
        </w:rPr>
        <w:t xml:space="preserve">the T/TA FY2023 Budget Funding; </w:t>
      </w:r>
      <w:r w:rsidR="00960097" w:rsidRPr="00A14EC0">
        <w:rPr>
          <w:rFonts w:ascii="Times New Roman" w:hAnsi="Times New Roman" w:cs="Times New Roman"/>
        </w:rPr>
        <w:t>that the Board approves and supports the submission of a Training and Technical Assistance (T/TA) funding application with the approved budget for our Head Start/ Early Head Start Program for FY2023.</w:t>
      </w:r>
      <w:r w:rsidR="000676B0">
        <w:rPr>
          <w:rFonts w:ascii="Times New Roman" w:hAnsi="Times New Roman" w:cs="Times New Roman"/>
        </w:rPr>
        <w:t xml:space="preserve"> </w:t>
      </w:r>
      <w:r w:rsidR="000676B0" w:rsidRPr="005B6402">
        <w:rPr>
          <w:rFonts w:ascii="Times New Roman" w:hAnsi="Times New Roman" w:cs="Times New Roman"/>
        </w:rPr>
        <w:t>Board members were involved in the discussion and participated in the development and approval of Resolu</w:t>
      </w:r>
      <w:r w:rsidR="000676B0">
        <w:rPr>
          <w:rFonts w:ascii="Times New Roman" w:hAnsi="Times New Roman" w:cs="Times New Roman"/>
        </w:rPr>
        <w:t xml:space="preserve">tion #449. Matt Parker </w:t>
      </w:r>
      <w:r w:rsidR="000676B0" w:rsidRPr="001B5E76">
        <w:rPr>
          <w:rFonts w:ascii="Times New Roman" w:hAnsi="Times New Roman" w:cs="Times New Roman"/>
        </w:rPr>
        <w:t xml:space="preserve">made a motion to approve the Resolution. </w:t>
      </w:r>
      <w:r w:rsidR="000676B0">
        <w:rPr>
          <w:rFonts w:ascii="Times New Roman" w:hAnsi="Times New Roman" w:cs="Times New Roman"/>
        </w:rPr>
        <w:t xml:space="preserve">Rod Morgan </w:t>
      </w:r>
      <w:r w:rsidR="000676B0" w:rsidRPr="001B5E76">
        <w:rPr>
          <w:rFonts w:ascii="Times New Roman" w:hAnsi="Times New Roman" w:cs="Times New Roman"/>
        </w:rPr>
        <w:t>seconded the motion. The motion was passed by a</w:t>
      </w:r>
      <w:r w:rsidR="000676B0" w:rsidRPr="00D31669">
        <w:rPr>
          <w:rFonts w:ascii="Times New Roman" w:hAnsi="Times New Roman" w:cs="Times New Roman"/>
        </w:rPr>
        <w:t xml:space="preserve"> unanimous vote.</w:t>
      </w:r>
    </w:p>
    <w:p w:rsidR="00D52130" w:rsidRPr="00B34324" w:rsidRDefault="00D52130" w:rsidP="00166D66">
      <w:pPr>
        <w:widowControl w:val="0"/>
        <w:tabs>
          <w:tab w:val="left" w:pos="2638"/>
        </w:tabs>
        <w:autoSpaceDE w:val="0"/>
        <w:autoSpaceDN w:val="0"/>
        <w:spacing w:before="1" w:line="240" w:lineRule="auto"/>
        <w:ind w:left="0" w:right="1779"/>
        <w:rPr>
          <w:rFonts w:ascii="Times New Roman" w:hAnsi="Times New Roman" w:cs="Times New Roman"/>
          <w:b/>
          <w:sz w:val="16"/>
          <w:szCs w:val="16"/>
        </w:rPr>
      </w:pPr>
    </w:p>
    <w:p w:rsidR="00427F9A" w:rsidRDefault="00427F9A" w:rsidP="00427F9A">
      <w:pPr>
        <w:pStyle w:val="ListParagraph"/>
        <w:widowControl w:val="0"/>
        <w:numPr>
          <w:ilvl w:val="1"/>
          <w:numId w:val="11"/>
        </w:numPr>
        <w:tabs>
          <w:tab w:val="left" w:pos="2640"/>
        </w:tabs>
        <w:autoSpaceDE w:val="0"/>
        <w:autoSpaceDN w:val="0"/>
        <w:spacing w:before="1" w:line="252" w:lineRule="exact"/>
        <w:contextualSpacing w:val="0"/>
        <w:rPr>
          <w:rFonts w:ascii="Times New Roman" w:hAnsi="Times New Roman" w:cs="Times New Roman"/>
          <w:b/>
        </w:rPr>
      </w:pPr>
      <w:r w:rsidRPr="00082265">
        <w:rPr>
          <w:rFonts w:ascii="Times New Roman" w:hAnsi="Times New Roman" w:cs="Times New Roman"/>
          <w:b/>
        </w:rPr>
        <w:t>Resolution #450 Head Start/Early Head Start Self-Assessment – Celeste</w:t>
      </w:r>
      <w:r w:rsidRPr="00082265">
        <w:rPr>
          <w:rFonts w:ascii="Times New Roman" w:hAnsi="Times New Roman" w:cs="Times New Roman"/>
          <w:b/>
          <w:spacing w:val="-10"/>
        </w:rPr>
        <w:t xml:space="preserve"> </w:t>
      </w:r>
      <w:r w:rsidRPr="00082265">
        <w:rPr>
          <w:rFonts w:ascii="Times New Roman" w:hAnsi="Times New Roman" w:cs="Times New Roman"/>
          <w:b/>
        </w:rPr>
        <w:t>Jones</w:t>
      </w:r>
    </w:p>
    <w:p w:rsidR="00A34D4F" w:rsidRPr="001B5E76" w:rsidRDefault="00A34D4F" w:rsidP="00BE6B0B">
      <w:pPr>
        <w:pStyle w:val="NoSpacing"/>
        <w:ind w:left="1080"/>
        <w:rPr>
          <w:rFonts w:ascii="Times New Roman" w:hAnsi="Times New Roman" w:cs="Times New Roman"/>
        </w:rPr>
      </w:pPr>
      <w:r>
        <w:rPr>
          <w:rFonts w:ascii="Times New Roman" w:hAnsi="Times New Roman" w:cs="Times New Roman"/>
        </w:rPr>
        <w:t xml:space="preserve">Ms. Jones informed the Board that </w:t>
      </w:r>
      <w:r w:rsidR="00173D9B" w:rsidRPr="00173D9B">
        <w:rPr>
          <w:rFonts w:ascii="Times New Roman" w:hAnsi="Times New Roman" w:cs="Times New Roman"/>
        </w:rPr>
        <w:t>the Head Start Act requires our program to conduct an annual</w:t>
      </w:r>
      <w:r>
        <w:rPr>
          <w:rFonts w:ascii="Times New Roman" w:hAnsi="Times New Roman" w:cs="Times New Roman"/>
        </w:rPr>
        <w:t xml:space="preserve"> Self-Assessment.</w:t>
      </w:r>
      <w:r w:rsidR="00173D9B" w:rsidRPr="00173D9B">
        <w:rPr>
          <w:rFonts w:ascii="Times New Roman" w:hAnsi="Times New Roman" w:cs="Times New Roman"/>
        </w:rPr>
        <w:t xml:space="preserve"> Head Start Program regulations requires the approval of a summary of the Self-Assessment Re</w:t>
      </w:r>
      <w:r>
        <w:rPr>
          <w:rFonts w:ascii="Times New Roman" w:hAnsi="Times New Roman" w:cs="Times New Roman"/>
        </w:rPr>
        <w:t>sults by the Board of Directors.</w:t>
      </w:r>
      <w:r w:rsidR="00B67DCB">
        <w:rPr>
          <w:rFonts w:ascii="Times New Roman" w:hAnsi="Times New Roman" w:cs="Times New Roman"/>
        </w:rPr>
        <w:t xml:space="preserve"> She stated the </w:t>
      </w:r>
      <w:r w:rsidR="00173D9B" w:rsidRPr="00173D9B">
        <w:rPr>
          <w:rFonts w:ascii="Times New Roman" w:hAnsi="Times New Roman" w:cs="Times New Roman"/>
        </w:rPr>
        <w:t>presentation of Annual Self-Assessment Results to the Board of Directors is a requirement of our Qu</w:t>
      </w:r>
      <w:r w:rsidR="00BE6B0B">
        <w:rPr>
          <w:rFonts w:ascii="Times New Roman" w:hAnsi="Times New Roman" w:cs="Times New Roman"/>
        </w:rPr>
        <w:t xml:space="preserve">ality Improvement Plan; </w:t>
      </w:r>
      <w:r w:rsidR="00CB39DB">
        <w:rPr>
          <w:rFonts w:ascii="Times New Roman" w:hAnsi="Times New Roman" w:cs="Times New Roman"/>
        </w:rPr>
        <w:t>we</w:t>
      </w:r>
      <w:r w:rsidR="00173D9B" w:rsidRPr="00173D9B">
        <w:rPr>
          <w:rFonts w:ascii="Times New Roman" w:hAnsi="Times New Roman" w:cs="Times New Roman"/>
        </w:rPr>
        <w:t xml:space="preserve"> are presenting the 2022 Self-Assessment Results to the Board to be followed by a progress report in the next Board Meeting that addresses on-going corrective actions</w:t>
      </w:r>
      <w:r>
        <w:rPr>
          <w:rFonts w:ascii="Times New Roman" w:hAnsi="Times New Roman" w:cs="Times New Roman"/>
        </w:rPr>
        <w:t xml:space="preserve"> taken as they may be necessary. Ms. Jones is requesting that the Board </w:t>
      </w:r>
      <w:r w:rsidR="00173D9B" w:rsidRPr="00173D9B">
        <w:rPr>
          <w:rFonts w:ascii="Times New Roman" w:hAnsi="Times New Roman" w:cs="Times New Roman"/>
        </w:rPr>
        <w:t>approves the Self-Assessment Summary of our Head Start/Early Head Start Program.</w:t>
      </w:r>
      <w:r w:rsidRPr="00A34D4F">
        <w:rPr>
          <w:rFonts w:ascii="Times New Roman" w:hAnsi="Times New Roman" w:cs="Times New Roman"/>
        </w:rPr>
        <w:t xml:space="preserve"> </w:t>
      </w:r>
      <w:r w:rsidRPr="005B6402">
        <w:rPr>
          <w:rFonts w:ascii="Times New Roman" w:hAnsi="Times New Roman" w:cs="Times New Roman"/>
        </w:rPr>
        <w:t>Board members were involved in the discussion and participated in the development and approval of Resolu</w:t>
      </w:r>
      <w:r>
        <w:rPr>
          <w:rFonts w:ascii="Times New Roman" w:hAnsi="Times New Roman" w:cs="Times New Roman"/>
        </w:rPr>
        <w:t>tion #450</w:t>
      </w:r>
      <w:r w:rsidRPr="005B6402">
        <w:rPr>
          <w:rFonts w:ascii="Times New Roman" w:hAnsi="Times New Roman" w:cs="Times New Roman"/>
        </w:rPr>
        <w:t>.</w:t>
      </w:r>
      <w:r w:rsidR="000676B0">
        <w:rPr>
          <w:rFonts w:ascii="Times New Roman" w:hAnsi="Times New Roman" w:cs="Times New Roman"/>
        </w:rPr>
        <w:t xml:space="preserve"> Matt Parker</w:t>
      </w:r>
      <w:r w:rsidRPr="005B6402">
        <w:rPr>
          <w:rFonts w:ascii="Times New Roman" w:hAnsi="Times New Roman" w:cs="Times New Roman"/>
        </w:rPr>
        <w:t xml:space="preserve"> made a motion to approve the Resolution.</w:t>
      </w:r>
      <w:r w:rsidR="000676B0">
        <w:rPr>
          <w:rFonts w:ascii="Times New Roman" w:hAnsi="Times New Roman" w:cs="Times New Roman"/>
        </w:rPr>
        <w:t xml:space="preserve"> Charles Gary</w:t>
      </w:r>
      <w:r w:rsidRPr="005B6402">
        <w:rPr>
          <w:rFonts w:ascii="Times New Roman" w:hAnsi="Times New Roman" w:cs="Times New Roman"/>
        </w:rPr>
        <w:t xml:space="preserve"> seconded the </w:t>
      </w:r>
      <w:r w:rsidRPr="001B5E76">
        <w:rPr>
          <w:rFonts w:ascii="Times New Roman" w:hAnsi="Times New Roman" w:cs="Times New Roman"/>
        </w:rPr>
        <w:t>motion. The motion was passed by a</w:t>
      </w:r>
      <w:r w:rsidRPr="00D31669">
        <w:rPr>
          <w:rFonts w:ascii="Times New Roman" w:hAnsi="Times New Roman" w:cs="Times New Roman"/>
        </w:rPr>
        <w:t xml:space="preserve"> unanimous vote.</w:t>
      </w:r>
    </w:p>
    <w:p w:rsidR="00D52130" w:rsidRPr="000676B0" w:rsidRDefault="00D52130" w:rsidP="000676B0">
      <w:pPr>
        <w:widowControl w:val="0"/>
        <w:tabs>
          <w:tab w:val="left" w:pos="2640"/>
        </w:tabs>
        <w:autoSpaceDE w:val="0"/>
        <w:autoSpaceDN w:val="0"/>
        <w:spacing w:before="1" w:line="252" w:lineRule="exact"/>
        <w:ind w:left="0"/>
        <w:rPr>
          <w:rFonts w:ascii="Times New Roman" w:hAnsi="Times New Roman" w:cs="Times New Roman"/>
          <w:b/>
        </w:rPr>
      </w:pPr>
    </w:p>
    <w:p w:rsidR="00D52130" w:rsidRPr="00473798" w:rsidRDefault="00427F9A" w:rsidP="00473798">
      <w:pPr>
        <w:pStyle w:val="ListParagraph"/>
        <w:widowControl w:val="0"/>
        <w:numPr>
          <w:ilvl w:val="1"/>
          <w:numId w:val="11"/>
        </w:numPr>
        <w:tabs>
          <w:tab w:val="left" w:pos="2640"/>
        </w:tabs>
        <w:autoSpaceDE w:val="0"/>
        <w:autoSpaceDN w:val="0"/>
        <w:spacing w:line="240" w:lineRule="auto"/>
        <w:ind w:right="424"/>
        <w:contextualSpacing w:val="0"/>
        <w:rPr>
          <w:rFonts w:ascii="Times New Roman" w:hAnsi="Times New Roman" w:cs="Times New Roman"/>
          <w:b/>
        </w:rPr>
      </w:pPr>
      <w:r w:rsidRPr="00082265">
        <w:rPr>
          <w:rFonts w:ascii="Times New Roman" w:hAnsi="Times New Roman" w:cs="Times New Roman"/>
          <w:b/>
        </w:rPr>
        <w:t>Resolution #451 Head Start/Early Head Start Program Information Report (PIR) – Celeste Jones</w:t>
      </w:r>
    </w:p>
    <w:p w:rsidR="001321B9" w:rsidRDefault="00BE6B0B" w:rsidP="000A0D19">
      <w:pPr>
        <w:pStyle w:val="NoSpacing"/>
        <w:ind w:left="1080"/>
        <w:rPr>
          <w:rFonts w:ascii="Times New Roman" w:hAnsi="Times New Roman" w:cs="Times New Roman"/>
        </w:rPr>
      </w:pPr>
      <w:r>
        <w:rPr>
          <w:rFonts w:ascii="Times New Roman" w:hAnsi="Times New Roman" w:cs="Times New Roman"/>
        </w:rPr>
        <w:t xml:space="preserve">Ms. Jones informed the Board that </w:t>
      </w:r>
      <w:r w:rsidR="00473798" w:rsidRPr="00473798">
        <w:rPr>
          <w:rFonts w:ascii="Times New Roman" w:hAnsi="Times New Roman" w:cs="Times New Roman"/>
        </w:rPr>
        <w:t>the Department of Health and Human Services – Administration of Children and Families – Office of Head Start requires all grantees and delegates to provide a P</w:t>
      </w:r>
      <w:r>
        <w:rPr>
          <w:rFonts w:ascii="Times New Roman" w:hAnsi="Times New Roman" w:cs="Times New Roman"/>
        </w:rPr>
        <w:t>rogram Information Report (PIR).</w:t>
      </w:r>
      <w:r w:rsidR="00473798" w:rsidRPr="00473798">
        <w:rPr>
          <w:rFonts w:ascii="Times New Roman" w:hAnsi="Times New Roman" w:cs="Times New Roman"/>
        </w:rPr>
        <w:t xml:space="preserve"> SEARP&amp;DC is a grantee </w:t>
      </w:r>
      <w:r w:rsidR="00473798" w:rsidRPr="00473798">
        <w:rPr>
          <w:rFonts w:ascii="Times New Roman" w:hAnsi="Times New Roman" w:cs="Times New Roman"/>
          <w:color w:val="222222"/>
          <w:shd w:val="clear" w:color="auto" w:fill="FFFFFF"/>
        </w:rPr>
        <w:t>we have completed our 2021 – 2022 comprehensive data on services, staff, children and families served by our head start and early head start program.</w:t>
      </w:r>
      <w:r w:rsidR="00A34D4F">
        <w:rPr>
          <w:rFonts w:ascii="Times New Roman" w:hAnsi="Times New Roman" w:cs="Times New Roman"/>
        </w:rPr>
        <w:t xml:space="preserve"> </w:t>
      </w:r>
      <w:r w:rsidR="00A34D4F" w:rsidRPr="00473798">
        <w:rPr>
          <w:rFonts w:ascii="Times New Roman" w:hAnsi="Times New Roman" w:cs="Times New Roman"/>
        </w:rPr>
        <w:t>The</w:t>
      </w:r>
      <w:r w:rsidR="00473798" w:rsidRPr="00473798">
        <w:rPr>
          <w:rFonts w:ascii="Times New Roman" w:hAnsi="Times New Roman" w:cs="Times New Roman"/>
        </w:rPr>
        <w:t xml:space="preserve"> Board of Directors is required to participate in the approval to </w:t>
      </w:r>
      <w:r w:rsidR="00173D9B">
        <w:rPr>
          <w:rFonts w:ascii="Times New Roman" w:hAnsi="Times New Roman" w:cs="Times New Roman"/>
        </w:rPr>
        <w:t>the PIR;</w:t>
      </w:r>
      <w:r w:rsidR="00473798" w:rsidRPr="00473798">
        <w:rPr>
          <w:rFonts w:ascii="Times New Roman" w:hAnsi="Times New Roman" w:cs="Times New Roman"/>
        </w:rPr>
        <w:t xml:space="preserve"> that the Board of Directors of the Southeast Alabama Regional Planning and Development Commission approve the 2021-2022 PIR to meet compliance with OHS requirements.</w:t>
      </w:r>
      <w:r w:rsidR="0016738A">
        <w:rPr>
          <w:rFonts w:ascii="Times New Roman" w:hAnsi="Times New Roman" w:cs="Times New Roman"/>
        </w:rPr>
        <w:t xml:space="preserve"> </w:t>
      </w:r>
      <w:r w:rsidR="0016738A" w:rsidRPr="005B6402">
        <w:rPr>
          <w:rFonts w:ascii="Times New Roman" w:hAnsi="Times New Roman" w:cs="Times New Roman"/>
        </w:rPr>
        <w:t>Board members were involved in the discussion and participated in the development and approval of Resolu</w:t>
      </w:r>
      <w:r w:rsidR="0016738A">
        <w:rPr>
          <w:rFonts w:ascii="Times New Roman" w:hAnsi="Times New Roman" w:cs="Times New Roman"/>
        </w:rPr>
        <w:t>tion #451</w:t>
      </w:r>
      <w:r w:rsidR="0016738A" w:rsidRPr="005B6402">
        <w:rPr>
          <w:rFonts w:ascii="Times New Roman" w:hAnsi="Times New Roman" w:cs="Times New Roman"/>
        </w:rPr>
        <w:t>.</w:t>
      </w:r>
      <w:r w:rsidR="000676B0">
        <w:rPr>
          <w:rFonts w:ascii="Times New Roman" w:hAnsi="Times New Roman" w:cs="Times New Roman"/>
        </w:rPr>
        <w:t xml:space="preserve"> Greg White</w:t>
      </w:r>
      <w:r w:rsidR="0016738A" w:rsidRPr="005B6402">
        <w:rPr>
          <w:rFonts w:ascii="Times New Roman" w:hAnsi="Times New Roman" w:cs="Times New Roman"/>
        </w:rPr>
        <w:t xml:space="preserve"> made a motion </w:t>
      </w:r>
      <w:r w:rsidR="0016738A" w:rsidRPr="005B6402">
        <w:rPr>
          <w:rFonts w:ascii="Times New Roman" w:hAnsi="Times New Roman" w:cs="Times New Roman"/>
        </w:rPr>
        <w:lastRenderedPageBreak/>
        <w:t>to approve the Resolution.</w:t>
      </w:r>
      <w:r w:rsidR="000676B0">
        <w:rPr>
          <w:rFonts w:ascii="Times New Roman" w:hAnsi="Times New Roman" w:cs="Times New Roman"/>
        </w:rPr>
        <w:t xml:space="preserve"> Jimmy Money</w:t>
      </w:r>
      <w:r w:rsidR="0016738A" w:rsidRPr="005B6402">
        <w:rPr>
          <w:rFonts w:ascii="Times New Roman" w:hAnsi="Times New Roman" w:cs="Times New Roman"/>
        </w:rPr>
        <w:t xml:space="preserve"> seconded the </w:t>
      </w:r>
      <w:r w:rsidR="0016738A" w:rsidRPr="001B5E76">
        <w:rPr>
          <w:rFonts w:ascii="Times New Roman" w:hAnsi="Times New Roman" w:cs="Times New Roman"/>
        </w:rPr>
        <w:t>motion. The motion was passed by a</w:t>
      </w:r>
      <w:r w:rsidR="0016738A" w:rsidRPr="00D31669">
        <w:rPr>
          <w:rFonts w:ascii="Times New Roman" w:hAnsi="Times New Roman" w:cs="Times New Roman"/>
        </w:rPr>
        <w:t xml:space="preserve"> unanimous vote.</w:t>
      </w:r>
    </w:p>
    <w:p w:rsidR="000A0D19" w:rsidRPr="000676B0" w:rsidRDefault="000A0D19" w:rsidP="000A0D19">
      <w:pPr>
        <w:pStyle w:val="NoSpacing"/>
        <w:ind w:left="1080"/>
        <w:rPr>
          <w:rFonts w:ascii="Times New Roman" w:hAnsi="Times New Roman" w:cs="Times New Roman"/>
        </w:rPr>
      </w:pPr>
    </w:p>
    <w:p w:rsidR="00427F9A" w:rsidRDefault="00427F9A" w:rsidP="00427F9A">
      <w:pPr>
        <w:pStyle w:val="ListParagraph"/>
        <w:widowControl w:val="0"/>
        <w:numPr>
          <w:ilvl w:val="1"/>
          <w:numId w:val="11"/>
        </w:numPr>
        <w:tabs>
          <w:tab w:val="left" w:pos="2640"/>
        </w:tabs>
        <w:autoSpaceDE w:val="0"/>
        <w:autoSpaceDN w:val="0"/>
        <w:spacing w:line="252" w:lineRule="exact"/>
        <w:contextualSpacing w:val="0"/>
        <w:rPr>
          <w:rFonts w:ascii="Times New Roman" w:hAnsi="Times New Roman" w:cs="Times New Roman"/>
          <w:b/>
        </w:rPr>
      </w:pPr>
      <w:r w:rsidRPr="00082265">
        <w:rPr>
          <w:rFonts w:ascii="Times New Roman" w:hAnsi="Times New Roman" w:cs="Times New Roman"/>
          <w:b/>
        </w:rPr>
        <w:t>Resolution #452 FY 2022 One-Time Supplemental Funding Request- Celeste</w:t>
      </w:r>
      <w:r w:rsidRPr="00082265">
        <w:rPr>
          <w:rFonts w:ascii="Times New Roman" w:hAnsi="Times New Roman" w:cs="Times New Roman"/>
          <w:b/>
          <w:spacing w:val="-16"/>
        </w:rPr>
        <w:t xml:space="preserve"> </w:t>
      </w:r>
      <w:r w:rsidRPr="00082265">
        <w:rPr>
          <w:rFonts w:ascii="Times New Roman" w:hAnsi="Times New Roman" w:cs="Times New Roman"/>
          <w:b/>
        </w:rPr>
        <w:t>Jones</w:t>
      </w:r>
    </w:p>
    <w:p w:rsidR="0016738A" w:rsidRPr="001B5E76" w:rsidRDefault="00BE6B0B" w:rsidP="00BE6B0B">
      <w:pPr>
        <w:pStyle w:val="NoSpacing"/>
        <w:tabs>
          <w:tab w:val="left" w:pos="1170"/>
        </w:tabs>
        <w:ind w:left="1080"/>
        <w:rPr>
          <w:rFonts w:ascii="Times New Roman" w:hAnsi="Times New Roman" w:cs="Times New Roman"/>
        </w:rPr>
      </w:pPr>
      <w:r>
        <w:rPr>
          <w:rFonts w:ascii="Times New Roman" w:hAnsi="Times New Roman" w:cs="Times New Roman"/>
        </w:rPr>
        <w:t xml:space="preserve">Ms. Jones stated </w:t>
      </w:r>
      <w:r w:rsidR="00173D9B" w:rsidRPr="00173D9B">
        <w:rPr>
          <w:rFonts w:ascii="Times New Roman" w:hAnsi="Times New Roman" w:cs="Times New Roman"/>
        </w:rPr>
        <w:t>the Agency’s Head Start and Early Childhood Education Program has extensive health and safety needs for multiple facilities; and</w:t>
      </w:r>
      <w:r w:rsidR="00AA6255">
        <w:rPr>
          <w:rFonts w:ascii="Times New Roman" w:hAnsi="Times New Roman" w:cs="Times New Roman"/>
        </w:rPr>
        <w:t xml:space="preserve"> </w:t>
      </w:r>
      <w:r w:rsidR="00173D9B">
        <w:rPr>
          <w:rFonts w:ascii="Times New Roman" w:hAnsi="Times New Roman" w:cs="Times New Roman"/>
        </w:rPr>
        <w:t>the</w:t>
      </w:r>
      <w:r w:rsidR="00173D9B" w:rsidRPr="00173D9B">
        <w:rPr>
          <w:rFonts w:ascii="Times New Roman" w:hAnsi="Times New Roman" w:cs="Times New Roman"/>
        </w:rPr>
        <w:t xml:space="preserve"> Office of Head Start has stated there are limited one-time supplemental funds available to Head Start grantees for the purpose of program improvements; and</w:t>
      </w:r>
      <w:r w:rsidR="00173D9B">
        <w:rPr>
          <w:rFonts w:ascii="Times New Roman" w:hAnsi="Times New Roman" w:cs="Times New Roman"/>
        </w:rPr>
        <w:t xml:space="preserve"> </w:t>
      </w:r>
      <w:r w:rsidR="00173D9B" w:rsidRPr="00173D9B">
        <w:rPr>
          <w:rFonts w:ascii="Times New Roman" w:hAnsi="Times New Roman" w:cs="Times New Roman"/>
        </w:rPr>
        <w:t>if awarded, these supplemental funds will be applied toward much needed facility improvements for Head Start and Early Head Start Center facilities with health and safety needs; and the Board of Directors is required by HHS/ACF to participate in the development of and approval of funding applications for facility improvements.</w:t>
      </w:r>
      <w:r>
        <w:rPr>
          <w:rFonts w:ascii="Times New Roman" w:hAnsi="Times New Roman" w:cs="Times New Roman"/>
        </w:rPr>
        <w:t xml:space="preserve"> She is requesting </w:t>
      </w:r>
      <w:r w:rsidR="00173D9B" w:rsidRPr="00173D9B">
        <w:rPr>
          <w:rFonts w:ascii="Times New Roman" w:hAnsi="Times New Roman" w:cs="Times New Roman"/>
        </w:rPr>
        <w:t>that the Board of Directors</w:t>
      </w:r>
      <w:r w:rsidR="00173D9B" w:rsidRPr="00173D9B">
        <w:rPr>
          <w:rFonts w:ascii="Times New Roman" w:hAnsi="Times New Roman" w:cs="Times New Roman"/>
          <w:color w:val="5B9BD5" w:themeColor="accent1"/>
        </w:rPr>
        <w:t xml:space="preserve"> </w:t>
      </w:r>
      <w:r w:rsidR="00173D9B" w:rsidRPr="00173D9B">
        <w:rPr>
          <w:rFonts w:ascii="Times New Roman" w:hAnsi="Times New Roman" w:cs="Times New Roman"/>
        </w:rPr>
        <w:t xml:space="preserve">of the Southeast Alabama Regional Planning and Development Commission approves the application for one-time supplemental funds that will be applied for health and safety facility improvements for needed Head Start and Early Head Start </w:t>
      </w:r>
      <w:r>
        <w:rPr>
          <w:rFonts w:ascii="Times New Roman" w:hAnsi="Times New Roman" w:cs="Times New Roman"/>
        </w:rPr>
        <w:t xml:space="preserve">Centers and </w:t>
      </w:r>
      <w:r w:rsidR="00173D9B" w:rsidRPr="00173D9B">
        <w:rPr>
          <w:rFonts w:ascii="Times New Roman" w:hAnsi="Times New Roman" w:cs="Times New Roman"/>
        </w:rPr>
        <w:t>that the Executive Director be authorized to sign documents related to these one-time supplemental funds.</w:t>
      </w:r>
      <w:r w:rsidR="0016738A">
        <w:rPr>
          <w:rFonts w:ascii="Times New Roman" w:hAnsi="Times New Roman" w:cs="Times New Roman"/>
        </w:rPr>
        <w:t xml:space="preserve"> </w:t>
      </w:r>
      <w:r w:rsidR="0016738A" w:rsidRPr="005B6402">
        <w:rPr>
          <w:rFonts w:ascii="Times New Roman" w:hAnsi="Times New Roman" w:cs="Times New Roman"/>
        </w:rPr>
        <w:t>Board members were involved in the discussion and participated in the development and approval of Resolu</w:t>
      </w:r>
      <w:r w:rsidR="0016738A">
        <w:rPr>
          <w:rFonts w:ascii="Times New Roman" w:hAnsi="Times New Roman" w:cs="Times New Roman"/>
        </w:rPr>
        <w:t>tion #452</w:t>
      </w:r>
      <w:r w:rsidR="0016738A" w:rsidRPr="005B6402">
        <w:rPr>
          <w:rFonts w:ascii="Times New Roman" w:hAnsi="Times New Roman" w:cs="Times New Roman"/>
        </w:rPr>
        <w:t>.</w:t>
      </w:r>
      <w:r w:rsidR="000676B0" w:rsidRPr="000676B0">
        <w:rPr>
          <w:rFonts w:ascii="Times New Roman" w:hAnsi="Times New Roman" w:cs="Times New Roman"/>
        </w:rPr>
        <w:t xml:space="preserve"> </w:t>
      </w:r>
      <w:r w:rsidR="000676B0">
        <w:rPr>
          <w:rFonts w:ascii="Times New Roman" w:hAnsi="Times New Roman" w:cs="Times New Roman"/>
        </w:rPr>
        <w:t xml:space="preserve">Charles Gray </w:t>
      </w:r>
      <w:r w:rsidR="0016738A" w:rsidRPr="005B6402">
        <w:rPr>
          <w:rFonts w:ascii="Times New Roman" w:hAnsi="Times New Roman" w:cs="Times New Roman"/>
        </w:rPr>
        <w:t>made a motion to approve the Resolution.</w:t>
      </w:r>
      <w:r w:rsidR="000676B0">
        <w:rPr>
          <w:rFonts w:ascii="Times New Roman" w:hAnsi="Times New Roman" w:cs="Times New Roman"/>
        </w:rPr>
        <w:t xml:space="preserve"> Matt Parker </w:t>
      </w:r>
      <w:r w:rsidR="0016738A" w:rsidRPr="005B6402">
        <w:rPr>
          <w:rFonts w:ascii="Times New Roman" w:hAnsi="Times New Roman" w:cs="Times New Roman"/>
        </w:rPr>
        <w:t xml:space="preserve">seconded the </w:t>
      </w:r>
      <w:r w:rsidR="0016738A" w:rsidRPr="001B5E76">
        <w:rPr>
          <w:rFonts w:ascii="Times New Roman" w:hAnsi="Times New Roman" w:cs="Times New Roman"/>
        </w:rPr>
        <w:t>motion. The motion was passed by a</w:t>
      </w:r>
      <w:r w:rsidR="0016738A" w:rsidRPr="00D31669">
        <w:rPr>
          <w:rFonts w:ascii="Times New Roman" w:hAnsi="Times New Roman" w:cs="Times New Roman"/>
        </w:rPr>
        <w:t xml:space="preserve"> unanimous vote.</w:t>
      </w:r>
    </w:p>
    <w:p w:rsidR="00D52130" w:rsidRPr="00CF40E5" w:rsidRDefault="00D52130" w:rsidP="00CF40E5">
      <w:pPr>
        <w:widowControl w:val="0"/>
        <w:tabs>
          <w:tab w:val="left" w:pos="2640"/>
        </w:tabs>
        <w:autoSpaceDE w:val="0"/>
        <w:autoSpaceDN w:val="0"/>
        <w:spacing w:line="252" w:lineRule="exact"/>
        <w:ind w:left="0"/>
        <w:rPr>
          <w:rFonts w:ascii="Times New Roman" w:hAnsi="Times New Roman" w:cs="Times New Roman"/>
          <w:b/>
        </w:rPr>
      </w:pPr>
    </w:p>
    <w:p w:rsidR="00D52130" w:rsidRPr="00B67DCB" w:rsidRDefault="00427F9A" w:rsidP="00FA6EB2">
      <w:pPr>
        <w:pStyle w:val="ListParagraph"/>
        <w:widowControl w:val="0"/>
        <w:numPr>
          <w:ilvl w:val="1"/>
          <w:numId w:val="11"/>
        </w:numPr>
        <w:tabs>
          <w:tab w:val="left" w:pos="2640"/>
        </w:tabs>
        <w:autoSpaceDE w:val="0"/>
        <w:autoSpaceDN w:val="0"/>
        <w:spacing w:line="252" w:lineRule="exact"/>
        <w:contextualSpacing w:val="0"/>
        <w:rPr>
          <w:rFonts w:ascii="Times New Roman" w:hAnsi="Times New Roman" w:cs="Times New Roman"/>
          <w:b/>
        </w:rPr>
      </w:pPr>
      <w:r w:rsidRPr="00B67DCB">
        <w:rPr>
          <w:rFonts w:ascii="Times New Roman" w:hAnsi="Times New Roman" w:cs="Times New Roman"/>
          <w:b/>
        </w:rPr>
        <w:t>Resolution #453 Authorizing a Continuing Resolution to Extend Fiscal Year 2022 Budget Prior to Adoption of Fiscal Year 2023 Budget – Scott Farmer</w:t>
      </w:r>
    </w:p>
    <w:p w:rsidR="00FB4D15" w:rsidRPr="001B5E76" w:rsidRDefault="00D06B27" w:rsidP="00FB4D15">
      <w:pPr>
        <w:pStyle w:val="NoSpacing"/>
        <w:ind w:left="1080"/>
        <w:rPr>
          <w:rFonts w:ascii="Times New Roman" w:hAnsi="Times New Roman" w:cs="Times New Roman"/>
        </w:rPr>
      </w:pPr>
      <w:r>
        <w:rPr>
          <w:rFonts w:ascii="Times New Roman" w:hAnsi="Times New Roman" w:cs="Times New Roman"/>
        </w:rPr>
        <w:t xml:space="preserve">Mr. Farmer informed the Board that </w:t>
      </w:r>
      <w:r w:rsidR="0092237C" w:rsidRPr="0092237C">
        <w:rPr>
          <w:rFonts w:ascii="Times New Roman" w:hAnsi="Times New Roman" w:cs="Times New Roman"/>
        </w:rPr>
        <w:t xml:space="preserve">the Southeast Alabama Regional Planning &amp; Development Commission does not have an annual budget effective October 1, 2022 through September 30, 2023 for </w:t>
      </w:r>
      <w:r>
        <w:rPr>
          <w:rFonts w:ascii="Times New Roman" w:hAnsi="Times New Roman" w:cs="Times New Roman"/>
        </w:rPr>
        <w:t>Fiscal Year 2023 operations.</w:t>
      </w:r>
      <w:r>
        <w:rPr>
          <w:rFonts w:ascii="Times New Roman" w:eastAsia="Times New Roman" w:hAnsi="Times New Roman" w:cs="Times New Roman"/>
          <w:bCs/>
          <w:szCs w:val="24"/>
        </w:rPr>
        <w:t xml:space="preserve"> T</w:t>
      </w:r>
      <w:r w:rsidR="0092237C" w:rsidRPr="0092237C">
        <w:rPr>
          <w:rFonts w:ascii="Times New Roman" w:eastAsia="Times New Roman" w:hAnsi="Times New Roman" w:cs="Times New Roman"/>
          <w:bCs/>
          <w:szCs w:val="24"/>
        </w:rPr>
        <w:t xml:space="preserve">he </w:t>
      </w:r>
      <w:r w:rsidR="0092237C" w:rsidRPr="001D44FE">
        <w:rPr>
          <w:rFonts w:ascii="Times New Roman" w:eastAsia="Times New Roman" w:hAnsi="Times New Roman" w:cs="Times New Roman"/>
          <w:bCs/>
          <w:szCs w:val="24"/>
        </w:rPr>
        <w:t>Southeast Alabama Regional Planning &amp; Development Commission is required to make routine and necessary payments for goods, services, and maintenance as necessary to continue daily operations of the Agency; and program agreements and contracts for Fiscal Year 2023 and/or 2022 Calendar Year periods for the Head Start and Early Childhood Development, Community and Economic Development, Wiregrass Transit, and Senior Community Service Employment Program departments are approved and agreed upon providing customary funding with no anticipated reduction in program revenues.</w:t>
      </w:r>
      <w:r>
        <w:rPr>
          <w:rFonts w:ascii="Times New Roman" w:eastAsia="Times New Roman" w:hAnsi="Times New Roman" w:cs="Times New Roman"/>
          <w:bCs/>
          <w:szCs w:val="24"/>
        </w:rPr>
        <w:t xml:space="preserve"> Therefore, he is requesting</w:t>
      </w:r>
      <w:r w:rsidR="0092237C" w:rsidRPr="001D44FE">
        <w:rPr>
          <w:rFonts w:ascii="Times New Roman" w:hAnsi="Times New Roman" w:cs="Times New Roman"/>
          <w:szCs w:val="24"/>
        </w:rPr>
        <w:t xml:space="preserve"> that the Board of Directors hereby authorizes a continuing resolution to extend the official adoption of the Fiscal Year 2022 Budget of the Southeast Alabama Regional Planning &amp; Development Commission for a period not to exceed </w:t>
      </w:r>
      <w:r w:rsidR="0092237C" w:rsidRPr="00D06B27">
        <w:rPr>
          <w:rFonts w:ascii="Times New Roman" w:hAnsi="Times New Roman" w:cs="Times New Roman"/>
          <w:szCs w:val="24"/>
        </w:rPr>
        <w:t xml:space="preserve">December 8, 2022 prior to the adoption </w:t>
      </w:r>
      <w:r w:rsidRPr="00D06B27">
        <w:rPr>
          <w:rFonts w:ascii="Times New Roman" w:hAnsi="Times New Roman" w:cs="Times New Roman"/>
          <w:szCs w:val="24"/>
        </w:rPr>
        <w:t xml:space="preserve">of the Fiscal Year 2023 Budget. </w:t>
      </w:r>
      <w:r w:rsidRPr="00D06B27">
        <w:rPr>
          <w:rFonts w:ascii="Times New Roman" w:hAnsi="Times New Roman" w:cs="Times New Roman"/>
        </w:rPr>
        <w:t>That</w:t>
      </w:r>
      <w:r w:rsidR="0092237C" w:rsidRPr="00D06B27">
        <w:rPr>
          <w:rFonts w:ascii="Times New Roman" w:hAnsi="Times New Roman" w:cs="Times New Roman"/>
        </w:rPr>
        <w:t xml:space="preserve"> the Executive Director is</w:t>
      </w:r>
      <w:r w:rsidR="0092237C" w:rsidRPr="0092237C">
        <w:rPr>
          <w:rFonts w:ascii="Times New Roman" w:hAnsi="Times New Roman" w:cs="Times New Roman"/>
        </w:rPr>
        <w:t xml:space="preserve"> authorized to continue the funding of Agency operations, including payroll and customary purchasing, until the adoption of the Fiscal Year 2023 Budget.</w:t>
      </w:r>
      <w:r w:rsidR="00FB4D15">
        <w:rPr>
          <w:rFonts w:ascii="Times New Roman" w:hAnsi="Times New Roman" w:cs="Times New Roman"/>
        </w:rPr>
        <w:t xml:space="preserve"> </w:t>
      </w:r>
      <w:r w:rsidR="00FB4D15" w:rsidRPr="005B6402">
        <w:rPr>
          <w:rFonts w:ascii="Times New Roman" w:hAnsi="Times New Roman" w:cs="Times New Roman"/>
        </w:rPr>
        <w:t>Board members were involved in the discussion and participated in the development and approval of Resolu</w:t>
      </w:r>
      <w:r w:rsidR="00FB4D15">
        <w:rPr>
          <w:rFonts w:ascii="Times New Roman" w:hAnsi="Times New Roman" w:cs="Times New Roman"/>
        </w:rPr>
        <w:t>tion #453</w:t>
      </w:r>
      <w:r w:rsidR="00FB4D15" w:rsidRPr="005B6402">
        <w:rPr>
          <w:rFonts w:ascii="Times New Roman" w:hAnsi="Times New Roman" w:cs="Times New Roman"/>
        </w:rPr>
        <w:t xml:space="preserve">. </w:t>
      </w:r>
      <w:r w:rsidR="00E5345E">
        <w:rPr>
          <w:rFonts w:ascii="Times New Roman" w:hAnsi="Times New Roman" w:cs="Times New Roman"/>
        </w:rPr>
        <w:t xml:space="preserve">Earl Gilmore </w:t>
      </w:r>
      <w:r w:rsidR="00FB4D15" w:rsidRPr="005B6402">
        <w:rPr>
          <w:rFonts w:ascii="Times New Roman" w:hAnsi="Times New Roman" w:cs="Times New Roman"/>
        </w:rPr>
        <w:t xml:space="preserve">made a motion to approve the Resolution. </w:t>
      </w:r>
      <w:r w:rsidR="00E5345E">
        <w:rPr>
          <w:rFonts w:ascii="Times New Roman" w:hAnsi="Times New Roman" w:cs="Times New Roman"/>
        </w:rPr>
        <w:t xml:space="preserve"> Charles Gary </w:t>
      </w:r>
      <w:r w:rsidR="00FB4D15" w:rsidRPr="005B6402">
        <w:rPr>
          <w:rFonts w:ascii="Times New Roman" w:hAnsi="Times New Roman" w:cs="Times New Roman"/>
        </w:rPr>
        <w:t xml:space="preserve">seconded the </w:t>
      </w:r>
      <w:r w:rsidR="00FB4D15" w:rsidRPr="001B5E76">
        <w:rPr>
          <w:rFonts w:ascii="Times New Roman" w:hAnsi="Times New Roman" w:cs="Times New Roman"/>
        </w:rPr>
        <w:t>motion. The motion was passed by a</w:t>
      </w:r>
      <w:r w:rsidR="00FB4D15" w:rsidRPr="00D31669">
        <w:rPr>
          <w:rFonts w:ascii="Times New Roman" w:hAnsi="Times New Roman" w:cs="Times New Roman"/>
        </w:rPr>
        <w:t xml:space="preserve"> unanimous vote.</w:t>
      </w:r>
    </w:p>
    <w:p w:rsidR="00E5345E" w:rsidRPr="00B06EF3" w:rsidRDefault="00E5345E" w:rsidP="004F260D">
      <w:pPr>
        <w:pStyle w:val="NoSpacing"/>
        <w:ind w:left="0"/>
        <w:rPr>
          <w:rFonts w:ascii="Times New Roman" w:hAnsi="Times New Roman" w:cs="Times New Roman"/>
          <w:sz w:val="16"/>
          <w:szCs w:val="16"/>
        </w:rPr>
      </w:pPr>
    </w:p>
    <w:p w:rsidR="00427F9A" w:rsidRPr="00082265" w:rsidRDefault="00427F9A" w:rsidP="00427F9A">
      <w:pPr>
        <w:pStyle w:val="ListParagraph"/>
        <w:widowControl w:val="0"/>
        <w:numPr>
          <w:ilvl w:val="1"/>
          <w:numId w:val="11"/>
        </w:numPr>
        <w:tabs>
          <w:tab w:val="left" w:pos="2640"/>
        </w:tabs>
        <w:autoSpaceDE w:val="0"/>
        <w:autoSpaceDN w:val="0"/>
        <w:spacing w:line="240" w:lineRule="auto"/>
        <w:ind w:right="855"/>
        <w:contextualSpacing w:val="0"/>
        <w:rPr>
          <w:rFonts w:ascii="Times New Roman" w:hAnsi="Times New Roman" w:cs="Times New Roman"/>
          <w:b/>
        </w:rPr>
      </w:pPr>
      <w:r w:rsidRPr="00082265">
        <w:rPr>
          <w:rFonts w:ascii="Times New Roman" w:hAnsi="Times New Roman" w:cs="Times New Roman"/>
          <w:b/>
        </w:rPr>
        <w:t>Nominating Committee Report - FY 2023 E</w:t>
      </w:r>
      <w:r w:rsidR="000B74E8" w:rsidRPr="00082265">
        <w:rPr>
          <w:rFonts w:ascii="Times New Roman" w:hAnsi="Times New Roman" w:cs="Times New Roman"/>
          <w:b/>
        </w:rPr>
        <w:t xml:space="preserve">xecutive Committee &amp; Officers </w:t>
      </w:r>
      <w:r w:rsidRPr="00082265">
        <w:rPr>
          <w:rFonts w:ascii="Times New Roman" w:hAnsi="Times New Roman" w:cs="Times New Roman"/>
          <w:b/>
        </w:rPr>
        <w:t>Glenda Chancey</w:t>
      </w:r>
    </w:p>
    <w:p w:rsidR="000B74E8" w:rsidRDefault="00B06EF3" w:rsidP="000B74E8">
      <w:pPr>
        <w:pStyle w:val="NoSpacing"/>
        <w:ind w:left="1080"/>
        <w:rPr>
          <w:rFonts w:ascii="Times New Roman" w:hAnsi="Times New Roman" w:cs="Times New Roman"/>
        </w:rPr>
      </w:pPr>
      <w:r>
        <w:rPr>
          <w:rFonts w:ascii="Times New Roman" w:hAnsi="Times New Roman" w:cs="Times New Roman"/>
        </w:rPr>
        <w:t>Ms. Chancey informed the Board that t</w:t>
      </w:r>
      <w:r w:rsidR="000B74E8" w:rsidRPr="00307190">
        <w:rPr>
          <w:rFonts w:ascii="Times New Roman" w:hAnsi="Times New Roman" w:cs="Times New Roman"/>
        </w:rPr>
        <w:t>he nominating committee met to discuss nominations to be presented to th</w:t>
      </w:r>
      <w:r w:rsidR="000B74E8">
        <w:rPr>
          <w:rFonts w:ascii="Times New Roman" w:hAnsi="Times New Roman" w:cs="Times New Roman"/>
        </w:rPr>
        <w:t>e Board at the September 22, 2022</w:t>
      </w:r>
      <w:r w:rsidR="000B74E8" w:rsidRPr="00307190">
        <w:rPr>
          <w:rFonts w:ascii="Times New Roman" w:hAnsi="Times New Roman" w:cs="Times New Roman"/>
        </w:rPr>
        <w:t xml:space="preserve"> Board of Directors meeting.</w:t>
      </w:r>
      <w:r w:rsidR="000B74E8">
        <w:rPr>
          <w:rFonts w:ascii="Times New Roman" w:hAnsi="Times New Roman" w:cs="Times New Roman"/>
        </w:rPr>
        <w:t xml:space="preserve"> After a discussion, </w:t>
      </w:r>
      <w:r w:rsidR="00B83A39">
        <w:rPr>
          <w:rFonts w:ascii="Times New Roman" w:hAnsi="Times New Roman" w:cs="Times New Roman"/>
        </w:rPr>
        <w:t>Toby Seay</w:t>
      </w:r>
      <w:r w:rsidR="000B74E8" w:rsidRPr="00307190">
        <w:rPr>
          <w:rFonts w:ascii="Times New Roman" w:hAnsi="Times New Roman" w:cs="Times New Roman"/>
        </w:rPr>
        <w:t xml:space="preserve"> made a motion to present the following n</w:t>
      </w:r>
      <w:r w:rsidR="000B74E8">
        <w:rPr>
          <w:rFonts w:ascii="Times New Roman" w:hAnsi="Times New Roman" w:cs="Times New Roman"/>
        </w:rPr>
        <w:t>ominations to the Board. FY 2023</w:t>
      </w:r>
      <w:r w:rsidR="000B74E8" w:rsidRPr="00307190">
        <w:rPr>
          <w:rFonts w:ascii="Times New Roman" w:hAnsi="Times New Roman" w:cs="Times New Roman"/>
        </w:rPr>
        <w:t xml:space="preserve"> Officers: Lori Wilcoxon (Houston), Chairman; Sammy Glover (Covington), First Vice-Chairman; Mark Blankenship (Dale), Second Vice-Chairman; Rod Morgan (Coffee), S</w:t>
      </w:r>
      <w:r w:rsidR="000B74E8">
        <w:rPr>
          <w:rFonts w:ascii="Times New Roman" w:hAnsi="Times New Roman" w:cs="Times New Roman"/>
        </w:rPr>
        <w:t xml:space="preserve">ecretary/Treasurer. </w:t>
      </w:r>
      <w:r w:rsidR="00B83A39">
        <w:rPr>
          <w:rFonts w:ascii="Times New Roman" w:hAnsi="Times New Roman" w:cs="Times New Roman"/>
        </w:rPr>
        <w:t>David Money</w:t>
      </w:r>
      <w:r w:rsidR="000B74E8" w:rsidRPr="00307190">
        <w:rPr>
          <w:rFonts w:ascii="Times New Roman" w:hAnsi="Times New Roman" w:cs="Times New Roman"/>
        </w:rPr>
        <w:t xml:space="preserve"> seconded the motion. The motion was passed by a unanimous vote.</w:t>
      </w:r>
      <w:r w:rsidR="000B74E8">
        <w:rPr>
          <w:rFonts w:ascii="Times New Roman" w:hAnsi="Times New Roman" w:cs="Times New Roman"/>
        </w:rPr>
        <w:t xml:space="preserve"> Ms. Chancey</w:t>
      </w:r>
      <w:r w:rsidR="000B74E8" w:rsidRPr="00A276FF">
        <w:rPr>
          <w:rFonts w:ascii="Times New Roman" w:hAnsi="Times New Roman" w:cs="Times New Roman"/>
        </w:rPr>
        <w:t xml:space="preserve"> noted this is only a recommendation and there can also be nominations from the floor if there are any objections to these recommendations. There being </w:t>
      </w:r>
      <w:r w:rsidR="000B74E8" w:rsidRPr="00A276FF">
        <w:rPr>
          <w:rFonts w:ascii="Times New Roman" w:hAnsi="Times New Roman" w:cs="Times New Roman"/>
        </w:rPr>
        <w:lastRenderedPageBreak/>
        <w:t xml:space="preserve">no further nominations, </w:t>
      </w:r>
      <w:r w:rsidR="00E5345E">
        <w:rPr>
          <w:rFonts w:ascii="Times New Roman" w:hAnsi="Times New Roman" w:cs="Times New Roman"/>
        </w:rPr>
        <w:t>Charles Ga</w:t>
      </w:r>
      <w:r w:rsidR="000F4F4F">
        <w:rPr>
          <w:rFonts w:ascii="Times New Roman" w:hAnsi="Times New Roman" w:cs="Times New Roman"/>
        </w:rPr>
        <w:t>r</w:t>
      </w:r>
      <w:r w:rsidR="00E5345E">
        <w:rPr>
          <w:rFonts w:ascii="Times New Roman" w:hAnsi="Times New Roman" w:cs="Times New Roman"/>
        </w:rPr>
        <w:t xml:space="preserve">y </w:t>
      </w:r>
      <w:r w:rsidR="000B74E8" w:rsidRPr="00A276FF">
        <w:rPr>
          <w:rFonts w:ascii="Times New Roman" w:hAnsi="Times New Roman" w:cs="Times New Roman"/>
        </w:rPr>
        <w:t>made a motion to accept the nominations.</w:t>
      </w:r>
      <w:r w:rsidR="000B74E8">
        <w:rPr>
          <w:rFonts w:ascii="Times New Roman" w:hAnsi="Times New Roman" w:cs="Times New Roman"/>
        </w:rPr>
        <w:t xml:space="preserve"> </w:t>
      </w:r>
      <w:r w:rsidR="00E5345E">
        <w:rPr>
          <w:rFonts w:ascii="Times New Roman" w:hAnsi="Times New Roman" w:cs="Times New Roman"/>
        </w:rPr>
        <w:t>Dean Smith</w:t>
      </w:r>
      <w:r w:rsidR="000B74E8" w:rsidRPr="00A276FF">
        <w:rPr>
          <w:rFonts w:ascii="Times New Roman" w:hAnsi="Times New Roman" w:cs="Times New Roman"/>
        </w:rPr>
        <w:t xml:space="preserve"> seconded the motion. The motion was passed by a unanimous vote.</w:t>
      </w:r>
      <w:r w:rsidR="000B74E8">
        <w:rPr>
          <w:rFonts w:ascii="Times New Roman" w:hAnsi="Times New Roman" w:cs="Times New Roman"/>
        </w:rPr>
        <w:t xml:space="preserve"> </w:t>
      </w:r>
      <w:r w:rsidR="000B74E8" w:rsidRPr="00930211">
        <w:rPr>
          <w:rFonts w:ascii="Times New Roman" w:hAnsi="Times New Roman" w:cs="Times New Roman"/>
        </w:rPr>
        <w:t>Board members were involved in the discussion and participated in the development</w:t>
      </w:r>
      <w:r w:rsidR="000B74E8">
        <w:rPr>
          <w:rFonts w:ascii="Times New Roman" w:hAnsi="Times New Roman" w:cs="Times New Roman"/>
        </w:rPr>
        <w:t xml:space="preserve"> and approval of the nominations. </w:t>
      </w:r>
    </w:p>
    <w:p w:rsidR="000A0D19" w:rsidRPr="000B74E8" w:rsidRDefault="000A0D19" w:rsidP="000B74E8">
      <w:pPr>
        <w:pStyle w:val="NoSpacing"/>
        <w:ind w:left="1080"/>
        <w:rPr>
          <w:rFonts w:ascii="Times New Roman" w:hAnsi="Times New Roman" w:cs="Times New Roman"/>
        </w:rPr>
      </w:pPr>
    </w:p>
    <w:p w:rsidR="00427F9A" w:rsidRPr="00082265" w:rsidRDefault="00B83A39" w:rsidP="00427F9A">
      <w:pPr>
        <w:pStyle w:val="ListParagraph"/>
        <w:widowControl w:val="0"/>
        <w:numPr>
          <w:ilvl w:val="1"/>
          <w:numId w:val="11"/>
        </w:numPr>
        <w:tabs>
          <w:tab w:val="left" w:pos="2640"/>
        </w:tabs>
        <w:autoSpaceDE w:val="0"/>
        <w:autoSpaceDN w:val="0"/>
        <w:spacing w:line="240" w:lineRule="auto"/>
        <w:contextualSpacing w:val="0"/>
        <w:rPr>
          <w:rFonts w:ascii="Times New Roman" w:hAnsi="Times New Roman" w:cs="Times New Roman"/>
          <w:b/>
        </w:rPr>
      </w:pPr>
      <w:r>
        <w:rPr>
          <w:rFonts w:ascii="Times New Roman" w:hAnsi="Times New Roman" w:cs="Times New Roman"/>
          <w:b/>
        </w:rPr>
        <w:t>Tentative FY 2023</w:t>
      </w:r>
      <w:r w:rsidR="00427F9A" w:rsidRPr="00082265">
        <w:rPr>
          <w:rFonts w:ascii="Times New Roman" w:hAnsi="Times New Roman" w:cs="Times New Roman"/>
          <w:b/>
        </w:rPr>
        <w:t xml:space="preserve"> Board Meeting</w:t>
      </w:r>
      <w:r w:rsidR="00427F9A" w:rsidRPr="00082265">
        <w:rPr>
          <w:rFonts w:ascii="Times New Roman" w:hAnsi="Times New Roman" w:cs="Times New Roman"/>
          <w:b/>
          <w:spacing w:val="-12"/>
        </w:rPr>
        <w:t xml:space="preserve"> </w:t>
      </w:r>
      <w:r w:rsidR="00427F9A" w:rsidRPr="00082265">
        <w:rPr>
          <w:rFonts w:ascii="Times New Roman" w:hAnsi="Times New Roman" w:cs="Times New Roman"/>
          <w:b/>
        </w:rPr>
        <w:t>Dates</w:t>
      </w:r>
    </w:p>
    <w:p w:rsidR="000B74E8" w:rsidRPr="000B74E8" w:rsidRDefault="000B74E8" w:rsidP="000B74E8">
      <w:pPr>
        <w:pStyle w:val="ListParagraph"/>
        <w:spacing w:line="240" w:lineRule="auto"/>
        <w:ind w:left="1080"/>
        <w:rPr>
          <w:rFonts w:ascii="Times New Roman" w:hAnsi="Times New Roman" w:cs="Times New Roman"/>
        </w:rPr>
      </w:pPr>
      <w:r w:rsidRPr="000B74E8">
        <w:rPr>
          <w:rFonts w:ascii="Times New Roman" w:hAnsi="Times New Roman" w:cs="Times New Roman"/>
        </w:rPr>
        <w:t>The following meeting dates were p</w:t>
      </w:r>
      <w:r w:rsidR="00B83A39">
        <w:rPr>
          <w:rFonts w:ascii="Times New Roman" w:hAnsi="Times New Roman" w:cs="Times New Roman"/>
        </w:rPr>
        <w:t>roposed to the Board: December 8, 2022</w:t>
      </w:r>
      <w:r w:rsidRPr="000B74E8">
        <w:rPr>
          <w:rFonts w:ascii="Times New Roman" w:hAnsi="Times New Roman" w:cs="Times New Roman"/>
        </w:rPr>
        <w:t>;</w:t>
      </w:r>
      <w:r w:rsidR="00B83A39">
        <w:rPr>
          <w:rFonts w:ascii="Times New Roman" w:hAnsi="Times New Roman" w:cs="Times New Roman"/>
        </w:rPr>
        <w:t xml:space="preserve"> March 9, 2023; June 8, 2023; and September 14, 2023</w:t>
      </w:r>
      <w:r w:rsidRPr="000B74E8">
        <w:rPr>
          <w:rFonts w:ascii="Times New Roman" w:hAnsi="Times New Roman" w:cs="Times New Roman"/>
        </w:rPr>
        <w:t xml:space="preserve">. Board members were involved in the discussion and participated in the development and approval of FY </w:t>
      </w:r>
      <w:r w:rsidR="00B83A39">
        <w:rPr>
          <w:rFonts w:ascii="Times New Roman" w:hAnsi="Times New Roman" w:cs="Times New Roman"/>
        </w:rPr>
        <w:t>2023</w:t>
      </w:r>
      <w:r w:rsidR="00FA2403">
        <w:rPr>
          <w:rFonts w:ascii="Times New Roman" w:hAnsi="Times New Roman" w:cs="Times New Roman"/>
        </w:rPr>
        <w:t xml:space="preserve"> Board Meeting dates. </w:t>
      </w:r>
      <w:r w:rsidR="004A1DAC">
        <w:rPr>
          <w:rFonts w:ascii="Times New Roman" w:hAnsi="Times New Roman" w:cs="Times New Roman"/>
        </w:rPr>
        <w:t>Charles Gary</w:t>
      </w:r>
      <w:r w:rsidRPr="000B74E8">
        <w:rPr>
          <w:rFonts w:ascii="Times New Roman" w:hAnsi="Times New Roman" w:cs="Times New Roman"/>
        </w:rPr>
        <w:t xml:space="preserve"> made a motion </w:t>
      </w:r>
      <w:r w:rsidR="00FA2403">
        <w:rPr>
          <w:rFonts w:ascii="Times New Roman" w:hAnsi="Times New Roman" w:cs="Times New Roman"/>
        </w:rPr>
        <w:t xml:space="preserve">to approve the dates. </w:t>
      </w:r>
      <w:r w:rsidR="004A1DAC">
        <w:rPr>
          <w:rFonts w:ascii="Times New Roman" w:hAnsi="Times New Roman" w:cs="Times New Roman"/>
        </w:rPr>
        <w:t>Steve McKinnon</w:t>
      </w:r>
      <w:r w:rsidRPr="000B74E8">
        <w:rPr>
          <w:rFonts w:ascii="Times New Roman" w:hAnsi="Times New Roman" w:cs="Times New Roman"/>
        </w:rPr>
        <w:t xml:space="preserve"> seconded the motion. The motion was passed by a unanimous vote. </w:t>
      </w:r>
    </w:p>
    <w:p w:rsidR="00B6282C" w:rsidRDefault="00B6282C" w:rsidP="00427F9A">
      <w:pPr>
        <w:pStyle w:val="ListParagraph"/>
        <w:tabs>
          <w:tab w:val="left" w:pos="990"/>
        </w:tabs>
        <w:spacing w:line="240" w:lineRule="auto"/>
        <w:ind w:left="1080"/>
        <w:rPr>
          <w:rFonts w:ascii="Times New Roman" w:eastAsia="Times New Roman" w:hAnsi="Times New Roman" w:cs="Times New Roman"/>
          <w:b/>
        </w:rPr>
      </w:pPr>
    </w:p>
    <w:p w:rsidR="007405BF" w:rsidRPr="007405BF" w:rsidRDefault="007405BF" w:rsidP="007405BF">
      <w:pPr>
        <w:spacing w:line="240" w:lineRule="auto"/>
        <w:ind w:left="720" w:hanging="360"/>
        <w:rPr>
          <w:rFonts w:ascii="Times New Roman" w:hAnsi="Times New Roman" w:cs="Times New Roman"/>
        </w:rPr>
      </w:pPr>
      <w:r w:rsidRPr="007405BF">
        <w:rPr>
          <w:rFonts w:ascii="Times New Roman" w:hAnsi="Times New Roman" w:cs="Times New Roman"/>
          <w:b/>
        </w:rPr>
        <w:t>B. Agency Administration</w:t>
      </w:r>
    </w:p>
    <w:p w:rsidR="000668B4" w:rsidRPr="007405BF" w:rsidRDefault="007405BF" w:rsidP="00C92223">
      <w:pPr>
        <w:spacing w:line="240" w:lineRule="auto"/>
        <w:ind w:left="1080" w:hanging="360"/>
        <w:rPr>
          <w:rFonts w:ascii="Times New Roman" w:eastAsia="Times New Roman" w:hAnsi="Times New Roman" w:cs="Times New Roman"/>
          <w:b/>
        </w:rPr>
      </w:pPr>
      <w:r w:rsidRPr="007405BF">
        <w:rPr>
          <w:rFonts w:ascii="Times New Roman" w:hAnsi="Times New Roman" w:cs="Times New Roman"/>
          <w:b/>
        </w:rPr>
        <w:t xml:space="preserve">1. </w:t>
      </w:r>
      <w:r w:rsidRPr="007405BF">
        <w:rPr>
          <w:rFonts w:ascii="Times New Roman" w:eastAsia="Times New Roman" w:hAnsi="Times New Roman" w:cs="Times New Roman"/>
          <w:b/>
        </w:rPr>
        <w:t xml:space="preserve">FY 2022 Reports    </w:t>
      </w:r>
    </w:p>
    <w:p w:rsidR="007405BF" w:rsidRPr="007405BF" w:rsidRDefault="007405BF" w:rsidP="007405BF">
      <w:pPr>
        <w:numPr>
          <w:ilvl w:val="0"/>
          <w:numId w:val="2"/>
        </w:numPr>
        <w:spacing w:line="240" w:lineRule="auto"/>
        <w:ind w:left="1440"/>
        <w:rPr>
          <w:rFonts w:ascii="Times New Roman" w:hAnsi="Times New Roman" w:cs="Times New Roman"/>
          <w:b/>
        </w:rPr>
      </w:pPr>
      <w:r w:rsidRPr="007405BF">
        <w:rPr>
          <w:rFonts w:ascii="Times New Roman" w:eastAsia="Times New Roman" w:hAnsi="Times New Roman" w:cs="Times New Roman"/>
          <w:b/>
        </w:rPr>
        <w:t>Finance Department – Lakisha Davis</w:t>
      </w:r>
    </w:p>
    <w:p w:rsidR="007405BF" w:rsidRPr="00C92223" w:rsidRDefault="00C92223" w:rsidP="007405BF">
      <w:pPr>
        <w:spacing w:line="240" w:lineRule="auto"/>
        <w:rPr>
          <w:rFonts w:ascii="Times New Roman" w:hAnsi="Times New Roman" w:cs="Times New Roman"/>
        </w:rPr>
      </w:pPr>
      <w:r>
        <w:rPr>
          <w:rFonts w:ascii="Times New Roman" w:hAnsi="Times New Roman" w:cs="Times New Roman"/>
        </w:rPr>
        <w:t xml:space="preserve">Ms. Davis informed the Board that Audit for Fiscal Year 2021 completed. Continued Head Start/Early Head Start Fiscal training, completed COLA application for Heat Start. She stated we will transition back to Clockwise and GMS for in-house payroll processing. She noted Goals/Accomplishments for the next quarter are preparing for Year-end with consultant, revamp accounting system/processes, </w:t>
      </w:r>
      <w:r w:rsidR="00006912">
        <w:rPr>
          <w:rFonts w:ascii="Times New Roman" w:hAnsi="Times New Roman" w:cs="Times New Roman"/>
        </w:rPr>
        <w:t>and update</w:t>
      </w:r>
      <w:r>
        <w:rPr>
          <w:rFonts w:ascii="Times New Roman" w:hAnsi="Times New Roman" w:cs="Times New Roman"/>
        </w:rPr>
        <w:t xml:space="preserve"> our Internal Controls policies and contin</w:t>
      </w:r>
      <w:r w:rsidR="00E21C7B">
        <w:rPr>
          <w:rFonts w:ascii="Times New Roman" w:hAnsi="Times New Roman" w:cs="Times New Roman"/>
        </w:rPr>
        <w:t xml:space="preserve">uing Head Start/Early Head Start fiscal training. </w:t>
      </w:r>
    </w:p>
    <w:p w:rsidR="007405BF" w:rsidRPr="000668B4" w:rsidRDefault="007405BF" w:rsidP="000668B4">
      <w:pPr>
        <w:numPr>
          <w:ilvl w:val="0"/>
          <w:numId w:val="2"/>
        </w:numPr>
        <w:spacing w:line="240" w:lineRule="auto"/>
        <w:ind w:left="1440"/>
        <w:rPr>
          <w:rFonts w:ascii="Times New Roman" w:hAnsi="Times New Roman" w:cs="Times New Roman"/>
          <w:b/>
        </w:rPr>
      </w:pPr>
      <w:r>
        <w:rPr>
          <w:rFonts w:ascii="Times New Roman" w:eastAsia="Times New Roman" w:hAnsi="Times New Roman" w:cs="Times New Roman"/>
          <w:b/>
        </w:rPr>
        <w:t>Community/Economic Development – Emily VanScyoc</w:t>
      </w:r>
    </w:p>
    <w:p w:rsidR="00006912" w:rsidRDefault="00E21C7B" w:rsidP="00006912">
      <w:pPr>
        <w:pStyle w:val="NoSpacing"/>
        <w:rPr>
          <w:rFonts w:ascii="Times New Roman" w:hAnsi="Times New Roman" w:cs="Times New Roman"/>
        </w:rPr>
      </w:pPr>
      <w:r w:rsidRPr="00006912">
        <w:rPr>
          <w:rFonts w:ascii="Times New Roman" w:hAnsi="Times New Roman" w:cs="Times New Roman"/>
        </w:rPr>
        <w:t>Ms. VanScyoc informed the Board that the Small Business Loan Programs closed a Revolving Loan Fund (RLF) loan (s) to</w:t>
      </w:r>
      <w:r w:rsidR="004867C3" w:rsidRPr="00006912">
        <w:rPr>
          <w:rFonts w:ascii="Times New Roman" w:hAnsi="Times New Roman" w:cs="Times New Roman"/>
        </w:rPr>
        <w:t xml:space="preserve">: </w:t>
      </w:r>
      <w:r w:rsidR="00006912" w:rsidRPr="00006912">
        <w:rPr>
          <w:rFonts w:ascii="Times New Roman" w:eastAsiaTheme="minorEastAsia" w:hAnsi="Times New Roman" w:cs="Times New Roman"/>
          <w:b/>
          <w:bCs/>
          <w:i/>
          <w:iCs/>
          <w:color w:val="000000" w:themeColor="text1"/>
          <w:kern w:val="24"/>
        </w:rPr>
        <w:t>The Outpost Restaurant, LLC</w:t>
      </w:r>
      <w:r w:rsidR="004867C3" w:rsidRPr="00006912">
        <w:rPr>
          <w:rFonts w:ascii="Times New Roman" w:hAnsi="Times New Roman" w:cs="Times New Roman"/>
        </w:rPr>
        <w:t xml:space="preserve">, New Brockton (6 </w:t>
      </w:r>
      <w:r w:rsidRPr="00006912">
        <w:rPr>
          <w:rFonts w:ascii="Times New Roman" w:hAnsi="Times New Roman" w:cs="Times New Roman"/>
        </w:rPr>
        <w:t>jobs)</w:t>
      </w:r>
      <w:r w:rsidR="004867C3" w:rsidRPr="00006912">
        <w:rPr>
          <w:rFonts w:ascii="Times New Roman" w:hAnsi="Times New Roman" w:cs="Times New Roman"/>
        </w:rPr>
        <w:t xml:space="preserve">, </w:t>
      </w:r>
      <w:r w:rsidR="004867C3" w:rsidRPr="00006912">
        <w:rPr>
          <w:rFonts w:ascii="Times New Roman" w:hAnsi="Times New Roman" w:cs="Times New Roman"/>
          <w:b/>
          <w:i/>
        </w:rPr>
        <w:t>Simply South Boutique, LLC</w:t>
      </w:r>
      <w:r w:rsidR="004867C3" w:rsidRPr="00006912">
        <w:rPr>
          <w:rFonts w:ascii="Times New Roman" w:hAnsi="Times New Roman" w:cs="Times New Roman"/>
          <w:i/>
        </w:rPr>
        <w:t xml:space="preserve">, </w:t>
      </w:r>
      <w:r w:rsidR="004867C3" w:rsidRPr="00006912">
        <w:rPr>
          <w:rFonts w:ascii="Times New Roman" w:hAnsi="Times New Roman" w:cs="Times New Roman"/>
        </w:rPr>
        <w:t>Enterprise</w:t>
      </w:r>
      <w:r w:rsidR="004867C3" w:rsidRPr="00006912">
        <w:rPr>
          <w:rFonts w:ascii="Times New Roman" w:hAnsi="Times New Roman" w:cs="Times New Roman"/>
          <w:i/>
        </w:rPr>
        <w:t xml:space="preserve">, </w:t>
      </w:r>
      <w:r w:rsidR="004867C3" w:rsidRPr="00006912">
        <w:rPr>
          <w:rFonts w:ascii="Times New Roman" w:hAnsi="Times New Roman" w:cs="Times New Roman"/>
        </w:rPr>
        <w:t>(5 jobs) and</w:t>
      </w:r>
      <w:r w:rsidR="004867C3" w:rsidRPr="00006912">
        <w:rPr>
          <w:rFonts w:ascii="Times New Roman" w:hAnsi="Times New Roman" w:cs="Times New Roman"/>
          <w:b/>
          <w:i/>
        </w:rPr>
        <w:t xml:space="preserve"> Patriots Property Management. LLC, </w:t>
      </w:r>
      <w:r w:rsidR="004867C3" w:rsidRPr="00006912">
        <w:rPr>
          <w:rFonts w:ascii="Times New Roman" w:hAnsi="Times New Roman" w:cs="Times New Roman"/>
        </w:rPr>
        <w:t>Wrestling Gym, Dothan (6 jobs</w:t>
      </w:r>
      <w:r w:rsidRPr="00006912">
        <w:rPr>
          <w:rFonts w:ascii="Times New Roman" w:hAnsi="Times New Roman" w:cs="Times New Roman"/>
        </w:rPr>
        <w:t>).</w:t>
      </w:r>
      <w:r w:rsidR="00006912">
        <w:rPr>
          <w:rFonts w:ascii="Times New Roman" w:hAnsi="Times New Roman" w:cs="Times New Roman"/>
        </w:rPr>
        <w:t xml:space="preserve"> </w:t>
      </w:r>
    </w:p>
    <w:p w:rsidR="00006912" w:rsidRDefault="00006912" w:rsidP="00006912">
      <w:pPr>
        <w:pStyle w:val="NoSpacing"/>
        <w:rPr>
          <w:rFonts w:ascii="Times New Roman" w:hAnsi="Times New Roman" w:cs="Times New Roman"/>
        </w:rPr>
      </w:pPr>
    </w:p>
    <w:p w:rsidR="00006912" w:rsidRPr="00006912" w:rsidRDefault="00006912" w:rsidP="00006912">
      <w:pPr>
        <w:pStyle w:val="NoSpacing"/>
        <w:rPr>
          <w:rFonts w:ascii="Times New Roman" w:hAnsi="Times New Roman" w:cs="Times New Roman"/>
        </w:rPr>
      </w:pPr>
      <w:r w:rsidRPr="00006912">
        <w:rPr>
          <w:rFonts w:ascii="Times New Roman" w:eastAsia="Times New Roman" w:hAnsi="Times New Roman" w:cs="Times New Roman"/>
          <w:b/>
        </w:rPr>
        <w:t>Economic Development Projects:</w:t>
      </w:r>
    </w:p>
    <w:p w:rsidR="00006912" w:rsidRPr="00006912" w:rsidRDefault="00006912" w:rsidP="00006912">
      <w:pPr>
        <w:pStyle w:val="NoSpacing"/>
        <w:rPr>
          <w:rFonts w:ascii="Times New Roman" w:eastAsia="Times New Roman" w:hAnsi="Times New Roman" w:cs="Times New Roman"/>
        </w:rPr>
      </w:pPr>
      <w:r w:rsidRPr="00006912">
        <w:rPr>
          <w:rFonts w:ascii="Times New Roman" w:eastAsia="Times New Roman" w:hAnsi="Times New Roman" w:cs="Times New Roman"/>
        </w:rPr>
        <w:t xml:space="preserve">The CDBG Economic Development Infrastructure grant awarded to the </w:t>
      </w:r>
      <w:r w:rsidRPr="00006912">
        <w:rPr>
          <w:rFonts w:ascii="Times New Roman" w:eastAsia="Times New Roman" w:hAnsi="Times New Roman" w:cs="Times New Roman"/>
          <w:b/>
          <w:i/>
          <w:u w:val="single"/>
        </w:rPr>
        <w:t xml:space="preserve">Coffee County </w:t>
      </w:r>
      <w:r w:rsidRPr="00006912">
        <w:rPr>
          <w:rFonts w:ascii="Times New Roman" w:eastAsia="Times New Roman" w:hAnsi="Times New Roman" w:cs="Times New Roman"/>
          <w:u w:val="single"/>
        </w:rPr>
        <w:t>Commission</w:t>
      </w:r>
      <w:r w:rsidRPr="00006912">
        <w:rPr>
          <w:rFonts w:ascii="Times New Roman" w:eastAsia="Times New Roman" w:hAnsi="Times New Roman" w:cs="Times New Roman"/>
        </w:rPr>
        <w:t xml:space="preserve"> to extend water and sewer infrastructure to Ben</w:t>
      </w:r>
      <w:r>
        <w:rPr>
          <w:rFonts w:ascii="Times New Roman" w:eastAsia="Times New Roman" w:hAnsi="Times New Roman" w:cs="Times New Roman"/>
        </w:rPr>
        <w:t xml:space="preserve"> E. Keith Company is complete. </w:t>
      </w:r>
      <w:r w:rsidRPr="00006912">
        <w:rPr>
          <w:rFonts w:ascii="Times New Roman" w:eastAsia="Times New Roman" w:hAnsi="Times New Roman" w:cs="Times New Roman"/>
        </w:rPr>
        <w:t>Currently, waiting on job creation commitment to be met.</w:t>
      </w:r>
    </w:p>
    <w:p w:rsidR="00006912" w:rsidRPr="00006912" w:rsidRDefault="00006912" w:rsidP="00006912">
      <w:pPr>
        <w:pStyle w:val="NoSpacing"/>
        <w:rPr>
          <w:rFonts w:ascii="Times New Roman" w:eastAsia="Times New Roman" w:hAnsi="Times New Roman" w:cs="Times New Roman"/>
        </w:rPr>
      </w:pPr>
    </w:p>
    <w:p w:rsidR="00006912" w:rsidRPr="00006912" w:rsidRDefault="00006912" w:rsidP="00006912">
      <w:pPr>
        <w:pStyle w:val="NoSpacing"/>
        <w:rPr>
          <w:rFonts w:ascii="Times New Roman" w:eastAsia="Times New Roman" w:hAnsi="Times New Roman" w:cs="Times New Roman"/>
        </w:rPr>
      </w:pPr>
      <w:r w:rsidRPr="00006912">
        <w:rPr>
          <w:rFonts w:ascii="Times New Roman" w:eastAsia="Times New Roman" w:hAnsi="Times New Roman" w:cs="Times New Roman"/>
        </w:rPr>
        <w:t xml:space="preserve">The water well and storage tank construction of the </w:t>
      </w:r>
      <w:r w:rsidRPr="00006912">
        <w:rPr>
          <w:rFonts w:ascii="Times New Roman" w:eastAsia="Times New Roman" w:hAnsi="Times New Roman" w:cs="Times New Roman"/>
          <w:b/>
          <w:i/>
          <w:u w:val="single"/>
        </w:rPr>
        <w:t>Henry</w:t>
      </w:r>
      <w:r w:rsidRPr="00006912">
        <w:rPr>
          <w:rFonts w:ascii="Times New Roman" w:eastAsia="Times New Roman" w:hAnsi="Times New Roman" w:cs="Times New Roman"/>
          <w:i/>
          <w:u w:val="single"/>
        </w:rPr>
        <w:t xml:space="preserve"> </w:t>
      </w:r>
      <w:r w:rsidRPr="00006912">
        <w:rPr>
          <w:rFonts w:ascii="Times New Roman" w:eastAsia="Times New Roman" w:hAnsi="Times New Roman" w:cs="Times New Roman"/>
          <w:b/>
          <w:i/>
          <w:u w:val="single"/>
        </w:rPr>
        <w:t>County</w:t>
      </w:r>
      <w:r w:rsidRPr="00006912">
        <w:rPr>
          <w:rFonts w:ascii="Times New Roman" w:eastAsia="Times New Roman" w:hAnsi="Times New Roman" w:cs="Times New Roman"/>
          <w:i/>
          <w:u w:val="single"/>
        </w:rPr>
        <w:t xml:space="preserve"> </w:t>
      </w:r>
      <w:r w:rsidRPr="00006912">
        <w:rPr>
          <w:rFonts w:ascii="Times New Roman" w:eastAsia="Times New Roman" w:hAnsi="Times New Roman" w:cs="Times New Roman"/>
          <w:u w:val="single"/>
        </w:rPr>
        <w:t xml:space="preserve">Commission and the </w:t>
      </w:r>
      <w:r w:rsidRPr="00006912">
        <w:rPr>
          <w:rFonts w:ascii="Times New Roman" w:eastAsia="Times New Roman" w:hAnsi="Times New Roman" w:cs="Times New Roman"/>
          <w:b/>
          <w:i/>
          <w:u w:val="single"/>
        </w:rPr>
        <w:t>Abbeville Water Works &amp; Sewer Board</w:t>
      </w:r>
      <w:r w:rsidRPr="00006912">
        <w:rPr>
          <w:rFonts w:ascii="Times New Roman" w:eastAsia="Times New Roman" w:hAnsi="Times New Roman" w:cs="Times New Roman"/>
        </w:rPr>
        <w:t xml:space="preserve"> Economic Development Administration grant to benefit Abb</w:t>
      </w:r>
      <w:r>
        <w:rPr>
          <w:rFonts w:ascii="Times New Roman" w:eastAsia="Times New Roman" w:hAnsi="Times New Roman" w:cs="Times New Roman"/>
        </w:rPr>
        <w:t xml:space="preserve">eville Fiber, LLC is complete. </w:t>
      </w:r>
      <w:r w:rsidRPr="00006912">
        <w:rPr>
          <w:rFonts w:ascii="Times New Roman" w:eastAsia="Times New Roman" w:hAnsi="Times New Roman" w:cs="Times New Roman"/>
        </w:rPr>
        <w:t>Final inspection was held and</w:t>
      </w:r>
      <w:r>
        <w:rPr>
          <w:rFonts w:ascii="Times New Roman" w:eastAsia="Times New Roman" w:hAnsi="Times New Roman" w:cs="Times New Roman"/>
        </w:rPr>
        <w:t xml:space="preserve"> project is in closeout phase. </w:t>
      </w:r>
      <w:r w:rsidRPr="00006912">
        <w:rPr>
          <w:rFonts w:ascii="Times New Roman" w:eastAsia="Times New Roman" w:hAnsi="Times New Roman" w:cs="Times New Roman"/>
        </w:rPr>
        <w:t>Over 100 new jobs have been created.  The rail construction portion of this project is also complete.</w:t>
      </w:r>
    </w:p>
    <w:p w:rsidR="00006912" w:rsidRPr="00006912" w:rsidRDefault="00006912" w:rsidP="00006912">
      <w:pPr>
        <w:pStyle w:val="NoSpacing"/>
        <w:rPr>
          <w:rFonts w:ascii="Times New Roman" w:eastAsia="Times New Roman" w:hAnsi="Times New Roman" w:cs="Times New Roman"/>
        </w:rPr>
      </w:pPr>
    </w:p>
    <w:p w:rsidR="00006912" w:rsidRPr="00006912" w:rsidRDefault="00006912" w:rsidP="00006912">
      <w:pPr>
        <w:pStyle w:val="NoSpacing"/>
        <w:rPr>
          <w:rFonts w:ascii="Times New Roman" w:eastAsia="Times New Roman" w:hAnsi="Times New Roman" w:cs="Times New Roman"/>
        </w:rPr>
      </w:pPr>
      <w:r w:rsidRPr="00006912">
        <w:rPr>
          <w:rFonts w:ascii="Times New Roman" w:eastAsia="Times New Roman" w:hAnsi="Times New Roman" w:cs="Times New Roman"/>
        </w:rPr>
        <w:t xml:space="preserve">The Economic Development Administration grant to the </w:t>
      </w:r>
      <w:r w:rsidRPr="00006912">
        <w:rPr>
          <w:rFonts w:ascii="Times New Roman" w:eastAsia="Times New Roman" w:hAnsi="Times New Roman" w:cs="Times New Roman"/>
          <w:b/>
          <w:i/>
          <w:u w:val="single"/>
        </w:rPr>
        <w:t>Eufaula Water Works</w:t>
      </w:r>
      <w:r w:rsidRPr="00006912">
        <w:rPr>
          <w:rFonts w:ascii="Times New Roman" w:eastAsia="Times New Roman" w:hAnsi="Times New Roman" w:cs="Times New Roman"/>
          <w:u w:val="single"/>
        </w:rPr>
        <w:t xml:space="preserve"> and the City of </w:t>
      </w:r>
      <w:r w:rsidRPr="00006912">
        <w:rPr>
          <w:rFonts w:ascii="Times New Roman" w:eastAsia="Times New Roman" w:hAnsi="Times New Roman" w:cs="Times New Roman"/>
          <w:b/>
          <w:i/>
          <w:u w:val="single"/>
        </w:rPr>
        <w:t>Eufaula</w:t>
      </w:r>
      <w:r w:rsidRPr="00006912">
        <w:rPr>
          <w:rFonts w:ascii="Times New Roman" w:eastAsia="Times New Roman" w:hAnsi="Times New Roman" w:cs="Times New Roman"/>
        </w:rPr>
        <w:t xml:space="preserve"> to provide improvements to the Eufaula Wastewater Treatment facility is expected to be let for bids within the next 60 days.  The proposed project will benefit the Medical Industries of Americas Latex Plant and other businesses located in the Eufaula Industrial Park. </w:t>
      </w:r>
    </w:p>
    <w:p w:rsidR="00006912" w:rsidRPr="00006912" w:rsidRDefault="00006912" w:rsidP="00006912">
      <w:pPr>
        <w:pStyle w:val="NoSpacing"/>
        <w:rPr>
          <w:rFonts w:ascii="Times New Roman" w:eastAsia="Times New Roman" w:hAnsi="Times New Roman" w:cs="Times New Roman"/>
        </w:rPr>
      </w:pPr>
    </w:p>
    <w:p w:rsidR="00006912" w:rsidRPr="00006912" w:rsidRDefault="00006912" w:rsidP="00006912">
      <w:pPr>
        <w:pStyle w:val="NoSpacing"/>
        <w:rPr>
          <w:rFonts w:ascii="Times New Roman" w:eastAsia="Times New Roman" w:hAnsi="Times New Roman" w:cs="Times New Roman"/>
          <w:b/>
          <w:u w:val="single"/>
        </w:rPr>
      </w:pPr>
      <w:r w:rsidRPr="00006912">
        <w:rPr>
          <w:rFonts w:ascii="Times New Roman" w:eastAsia="Times New Roman" w:hAnsi="Times New Roman" w:cs="Times New Roman"/>
          <w:b/>
          <w:u w:val="single"/>
        </w:rPr>
        <w:t>Community Development</w:t>
      </w:r>
    </w:p>
    <w:p w:rsidR="00006912" w:rsidRPr="00006912" w:rsidRDefault="00006912" w:rsidP="00006912">
      <w:pPr>
        <w:pStyle w:val="NoSpacing"/>
        <w:rPr>
          <w:rFonts w:ascii="Times New Roman" w:eastAsia="Times New Roman" w:hAnsi="Times New Roman" w:cs="Times New Roman"/>
        </w:rPr>
      </w:pPr>
    </w:p>
    <w:p w:rsidR="00006912" w:rsidRPr="00006912" w:rsidRDefault="00006912" w:rsidP="00006912">
      <w:pPr>
        <w:pStyle w:val="NoSpacing"/>
        <w:rPr>
          <w:rFonts w:ascii="Times New Roman" w:eastAsia="Times New Roman" w:hAnsi="Times New Roman" w:cs="Times New Roman"/>
        </w:rPr>
      </w:pPr>
      <w:r w:rsidRPr="00006912">
        <w:rPr>
          <w:rFonts w:ascii="Times New Roman" w:eastAsia="Times New Roman" w:hAnsi="Times New Roman" w:cs="Times New Roman"/>
        </w:rPr>
        <w:t xml:space="preserve">CED staff is continuing to work on Comprehensive Plans for the following: </w:t>
      </w:r>
      <w:r w:rsidRPr="00006912">
        <w:rPr>
          <w:rFonts w:ascii="Times New Roman" w:eastAsia="Times New Roman" w:hAnsi="Times New Roman" w:cs="Times New Roman"/>
          <w:i/>
          <w:u w:val="single"/>
        </w:rPr>
        <w:t xml:space="preserve">City of </w:t>
      </w:r>
      <w:r w:rsidRPr="00006912">
        <w:rPr>
          <w:rFonts w:ascii="Times New Roman" w:eastAsia="Times New Roman" w:hAnsi="Times New Roman" w:cs="Times New Roman"/>
          <w:b/>
          <w:i/>
          <w:u w:val="single"/>
        </w:rPr>
        <w:t>Daleville</w:t>
      </w:r>
      <w:r w:rsidRPr="00006912">
        <w:rPr>
          <w:rFonts w:ascii="Times New Roman" w:eastAsia="Times New Roman" w:hAnsi="Times New Roman" w:cs="Times New Roman"/>
        </w:rPr>
        <w:t xml:space="preserve">, </w:t>
      </w:r>
      <w:r w:rsidRPr="00006912">
        <w:rPr>
          <w:rFonts w:ascii="Times New Roman" w:eastAsia="Times New Roman" w:hAnsi="Times New Roman" w:cs="Times New Roman"/>
          <w:i/>
          <w:u w:val="single"/>
        </w:rPr>
        <w:t xml:space="preserve">City of </w:t>
      </w:r>
      <w:r w:rsidRPr="00006912">
        <w:rPr>
          <w:rFonts w:ascii="Times New Roman" w:eastAsia="Times New Roman" w:hAnsi="Times New Roman" w:cs="Times New Roman"/>
          <w:b/>
          <w:i/>
          <w:u w:val="single"/>
        </w:rPr>
        <w:t>Taylor</w:t>
      </w:r>
      <w:r w:rsidRPr="00006912">
        <w:rPr>
          <w:rFonts w:ascii="Times New Roman" w:eastAsia="Times New Roman" w:hAnsi="Times New Roman" w:cs="Times New Roman"/>
        </w:rPr>
        <w:t xml:space="preserve"> and </w:t>
      </w:r>
      <w:r w:rsidRPr="00006912">
        <w:rPr>
          <w:rFonts w:ascii="Times New Roman" w:eastAsia="Times New Roman" w:hAnsi="Times New Roman" w:cs="Times New Roman"/>
          <w:i/>
          <w:u w:val="single"/>
        </w:rPr>
        <w:t xml:space="preserve">Town of </w:t>
      </w:r>
      <w:proofErr w:type="spellStart"/>
      <w:r w:rsidRPr="00006912">
        <w:rPr>
          <w:rFonts w:ascii="Times New Roman" w:eastAsia="Times New Roman" w:hAnsi="Times New Roman" w:cs="Times New Roman"/>
          <w:b/>
          <w:i/>
          <w:u w:val="single"/>
        </w:rPr>
        <w:t>Ariton</w:t>
      </w:r>
      <w:proofErr w:type="spellEnd"/>
      <w:r w:rsidRPr="00006912">
        <w:rPr>
          <w:rFonts w:ascii="Times New Roman" w:eastAsia="Times New Roman" w:hAnsi="Times New Roman" w:cs="Times New Roman"/>
        </w:rPr>
        <w:t xml:space="preserve">.  The plans are in various development stages. </w:t>
      </w:r>
    </w:p>
    <w:p w:rsidR="00006912" w:rsidRPr="00006912" w:rsidRDefault="00006912" w:rsidP="00006912">
      <w:pPr>
        <w:pStyle w:val="NoSpacing"/>
        <w:rPr>
          <w:rFonts w:ascii="Times New Roman" w:eastAsia="Times New Roman" w:hAnsi="Times New Roman" w:cs="Times New Roman"/>
        </w:rPr>
      </w:pPr>
    </w:p>
    <w:p w:rsidR="00006912" w:rsidRDefault="00006912" w:rsidP="00006912">
      <w:pPr>
        <w:pStyle w:val="NoSpacing"/>
        <w:rPr>
          <w:rFonts w:ascii="Times New Roman" w:eastAsia="Times New Roman" w:hAnsi="Times New Roman" w:cs="Times New Roman"/>
          <w:color w:val="000000"/>
          <w:shd w:val="clear" w:color="auto" w:fill="FFFFFF"/>
        </w:rPr>
      </w:pPr>
      <w:r w:rsidRPr="00006912">
        <w:rPr>
          <w:rFonts w:ascii="Times New Roman" w:eastAsia="Times New Roman" w:hAnsi="Times New Roman" w:cs="Times New Roman"/>
          <w:color w:val="000000"/>
          <w:shd w:val="clear" w:color="auto" w:fill="FFFFFF"/>
        </w:rPr>
        <w:lastRenderedPageBreak/>
        <w:t>SEARP&amp;DC has contracted with Delaney Consultant Services, Inc. to assist with the Fort Rucker Compatible Use Study, which will study encroachment and incompatible land uses near Fort Rucker. Tracey Delaney is in the data analysis phase.</w:t>
      </w:r>
    </w:p>
    <w:p w:rsidR="00006912" w:rsidRPr="00006912" w:rsidRDefault="00006912" w:rsidP="00006912">
      <w:pPr>
        <w:pStyle w:val="NoSpacing"/>
        <w:rPr>
          <w:rFonts w:ascii="Times New Roman" w:eastAsia="Times New Roman" w:hAnsi="Times New Roman" w:cs="Times New Roman"/>
        </w:rPr>
      </w:pPr>
    </w:p>
    <w:p w:rsidR="00006912" w:rsidRPr="00006912" w:rsidRDefault="00006912" w:rsidP="00006912">
      <w:pPr>
        <w:pStyle w:val="NoSpacing"/>
        <w:rPr>
          <w:rFonts w:ascii="Times New Roman" w:eastAsia="Times New Roman" w:hAnsi="Times New Roman" w:cs="Times New Roman"/>
          <w:b/>
        </w:rPr>
      </w:pPr>
      <w:r w:rsidRPr="00006912">
        <w:rPr>
          <w:rFonts w:ascii="Times New Roman" w:eastAsia="Times New Roman" w:hAnsi="Times New Roman" w:cs="Times New Roman"/>
          <w:b/>
        </w:rPr>
        <w:t>Rural Planning Organization (RPO):</w:t>
      </w:r>
    </w:p>
    <w:p w:rsidR="00006912" w:rsidRPr="00006912" w:rsidRDefault="00006912" w:rsidP="00006912">
      <w:pPr>
        <w:pStyle w:val="NoSpacing"/>
        <w:rPr>
          <w:rFonts w:ascii="Times New Roman" w:eastAsia="Times New Roman" w:hAnsi="Times New Roman" w:cs="Times New Roman"/>
          <w:color w:val="000000"/>
        </w:rPr>
      </w:pPr>
      <w:r w:rsidRPr="00006912">
        <w:rPr>
          <w:rFonts w:ascii="Times New Roman" w:eastAsia="Times New Roman" w:hAnsi="Times New Roman" w:cs="Times New Roman"/>
          <w:color w:val="000000"/>
        </w:rPr>
        <w:t xml:space="preserve">RPO meetings were held in each county during the months of August and September.  The Technical and Policy Committees’ meetings were held on September 19, 2022.  SEARP&amp;DC and the Technical Committee made recommendations to update the Southeast Alabama Rural Planning Organization Bylaws and Public Involvement Plan.  The Policy Committee adopted the revised plans and the RPO Work Program for FY2023. </w:t>
      </w:r>
    </w:p>
    <w:p w:rsidR="00006912" w:rsidRPr="00006912" w:rsidRDefault="00006912" w:rsidP="00006912">
      <w:pPr>
        <w:pStyle w:val="NoSpacing"/>
        <w:rPr>
          <w:rFonts w:ascii="Times New Roman" w:eastAsia="Times New Roman" w:hAnsi="Times New Roman" w:cs="Times New Roman"/>
          <w:color w:val="000000"/>
        </w:rPr>
      </w:pPr>
    </w:p>
    <w:p w:rsidR="00006912" w:rsidRPr="00006912" w:rsidRDefault="00006912" w:rsidP="00006912">
      <w:pPr>
        <w:pStyle w:val="NoSpacing"/>
        <w:rPr>
          <w:rFonts w:ascii="Times New Roman" w:eastAsia="Times New Roman" w:hAnsi="Times New Roman" w:cs="Times New Roman"/>
          <w:color w:val="000000"/>
        </w:rPr>
      </w:pPr>
      <w:r w:rsidRPr="00006912">
        <w:rPr>
          <w:rFonts w:ascii="Times New Roman" w:eastAsia="Times New Roman" w:hAnsi="Times New Roman" w:cs="Times New Roman"/>
          <w:color w:val="000000"/>
        </w:rPr>
        <w:t xml:space="preserve">Participated in a meeting with </w:t>
      </w:r>
      <w:proofErr w:type="spellStart"/>
      <w:r w:rsidRPr="00006912">
        <w:rPr>
          <w:rFonts w:ascii="Times New Roman" w:eastAsia="Times New Roman" w:hAnsi="Times New Roman" w:cs="Times New Roman"/>
          <w:color w:val="000000"/>
        </w:rPr>
        <w:t>Sain</w:t>
      </w:r>
      <w:proofErr w:type="spellEnd"/>
      <w:r w:rsidRPr="00006912">
        <w:rPr>
          <w:rFonts w:ascii="Times New Roman" w:eastAsia="Times New Roman" w:hAnsi="Times New Roman" w:cs="Times New Roman"/>
          <w:color w:val="000000"/>
        </w:rPr>
        <w:t xml:space="preserve"> Associates at Wiregrass Ele</w:t>
      </w:r>
      <w:r w:rsidR="00853D32">
        <w:rPr>
          <w:rFonts w:ascii="Times New Roman" w:eastAsia="Times New Roman" w:hAnsi="Times New Roman" w:cs="Times New Roman"/>
          <w:color w:val="000000"/>
        </w:rPr>
        <w:t xml:space="preserve">ctric Cooperative in Hartford. </w:t>
      </w:r>
      <w:proofErr w:type="spellStart"/>
      <w:r w:rsidRPr="00006912">
        <w:rPr>
          <w:rFonts w:ascii="Times New Roman" w:eastAsia="Times New Roman" w:hAnsi="Times New Roman" w:cs="Times New Roman"/>
          <w:color w:val="000000"/>
        </w:rPr>
        <w:t>Sain</w:t>
      </w:r>
      <w:proofErr w:type="spellEnd"/>
      <w:r w:rsidRPr="00006912">
        <w:rPr>
          <w:rFonts w:ascii="Times New Roman" w:eastAsia="Times New Roman" w:hAnsi="Times New Roman" w:cs="Times New Roman"/>
          <w:color w:val="000000"/>
        </w:rPr>
        <w:t xml:space="preserve"> provided an update on the widening of SR-167 and SR-52 Corridor Feasibil</w:t>
      </w:r>
      <w:r w:rsidR="00853D32">
        <w:rPr>
          <w:rFonts w:ascii="Times New Roman" w:eastAsia="Times New Roman" w:hAnsi="Times New Roman" w:cs="Times New Roman"/>
          <w:color w:val="000000"/>
        </w:rPr>
        <w:t xml:space="preserve">ity Study. </w:t>
      </w:r>
      <w:proofErr w:type="spellStart"/>
      <w:r w:rsidRPr="00006912">
        <w:rPr>
          <w:rFonts w:ascii="Times New Roman" w:eastAsia="Times New Roman" w:hAnsi="Times New Roman" w:cs="Times New Roman"/>
          <w:color w:val="000000"/>
        </w:rPr>
        <w:t>Sain</w:t>
      </w:r>
      <w:proofErr w:type="spellEnd"/>
      <w:r w:rsidRPr="00006912">
        <w:rPr>
          <w:rFonts w:ascii="Times New Roman" w:eastAsia="Times New Roman" w:hAnsi="Times New Roman" w:cs="Times New Roman"/>
          <w:color w:val="000000"/>
        </w:rPr>
        <w:t xml:space="preserve"> discussed the results of the existing conditions transportation analysis, the purpose and need for improvements, the environmental evaluation process, strategy for public involvement and</w:t>
      </w:r>
      <w:r w:rsidR="00853D32">
        <w:rPr>
          <w:rFonts w:ascii="Times New Roman" w:eastAsia="Times New Roman" w:hAnsi="Times New Roman" w:cs="Times New Roman"/>
          <w:color w:val="000000"/>
        </w:rPr>
        <w:t xml:space="preserve"> the next steps for the study. </w:t>
      </w:r>
      <w:r w:rsidRPr="00006912">
        <w:rPr>
          <w:rFonts w:ascii="Times New Roman" w:eastAsia="Times New Roman" w:hAnsi="Times New Roman" w:cs="Times New Roman"/>
          <w:color w:val="000000"/>
        </w:rPr>
        <w:t xml:space="preserve">BUILD grant policy committee members, as well as, state and local elected officials were in attendance.  </w:t>
      </w:r>
    </w:p>
    <w:p w:rsidR="00006912" w:rsidRPr="00006912" w:rsidRDefault="00006912" w:rsidP="00006912">
      <w:pPr>
        <w:pStyle w:val="NoSpacing"/>
        <w:rPr>
          <w:rFonts w:ascii="Times New Roman" w:eastAsia="Times New Roman" w:hAnsi="Times New Roman" w:cs="Times New Roman"/>
        </w:rPr>
      </w:pPr>
    </w:p>
    <w:p w:rsidR="00006912" w:rsidRPr="00006912" w:rsidRDefault="00006912" w:rsidP="00006912">
      <w:pPr>
        <w:pStyle w:val="NoSpacing"/>
        <w:rPr>
          <w:rFonts w:ascii="Times New Roman" w:eastAsia="Times New Roman" w:hAnsi="Times New Roman" w:cs="Times New Roman"/>
          <w:b/>
        </w:rPr>
      </w:pPr>
      <w:r w:rsidRPr="00006912">
        <w:rPr>
          <w:rFonts w:ascii="Times New Roman" w:eastAsia="Times New Roman" w:hAnsi="Times New Roman" w:cs="Times New Roman"/>
          <w:b/>
        </w:rPr>
        <w:t>Federal Emergency Management Agency (FEMA):</w:t>
      </w:r>
    </w:p>
    <w:p w:rsidR="00006912" w:rsidRPr="00006912" w:rsidRDefault="00006912" w:rsidP="00006912">
      <w:pPr>
        <w:pStyle w:val="NoSpacing"/>
        <w:rPr>
          <w:rFonts w:ascii="Times New Roman" w:eastAsia="Times New Roman" w:hAnsi="Times New Roman" w:cs="Times New Roman"/>
        </w:rPr>
      </w:pPr>
      <w:r w:rsidRPr="00006912">
        <w:rPr>
          <w:rFonts w:ascii="Times New Roman" w:eastAsia="Times New Roman" w:hAnsi="Times New Roman" w:cs="Times New Roman"/>
        </w:rPr>
        <w:t xml:space="preserve">The Slocomb Water Works and Sewer Board changed the scope of work for the project to two diesel generators instead of natural gas for the Morris and Peters Pump Stations. Still waiting on approval from FEMA. </w:t>
      </w:r>
    </w:p>
    <w:p w:rsidR="00006912" w:rsidRPr="00006912" w:rsidRDefault="00006912" w:rsidP="00006912">
      <w:pPr>
        <w:pStyle w:val="NoSpacing"/>
        <w:rPr>
          <w:rFonts w:ascii="Times New Roman" w:eastAsia="Times New Roman" w:hAnsi="Times New Roman" w:cs="Times New Roman"/>
          <w:color w:val="000000"/>
          <w:bdr w:val="none" w:sz="0" w:space="0" w:color="auto" w:frame="1"/>
        </w:rPr>
      </w:pPr>
    </w:p>
    <w:p w:rsidR="00E21C7B" w:rsidRPr="00E51DDE" w:rsidRDefault="00006912" w:rsidP="00E51DDE">
      <w:pPr>
        <w:pStyle w:val="NoSpacing"/>
        <w:rPr>
          <w:rFonts w:ascii="Times New Roman" w:eastAsia="Times New Roman" w:hAnsi="Times New Roman" w:cs="Times New Roman"/>
          <w:color w:val="000000"/>
        </w:rPr>
      </w:pPr>
      <w:r w:rsidRPr="00006912">
        <w:rPr>
          <w:rFonts w:ascii="Times New Roman" w:eastAsia="Times New Roman" w:hAnsi="Times New Roman" w:cs="Times New Roman"/>
          <w:color w:val="000000"/>
          <w:bdr w:val="none" w:sz="0" w:space="0" w:color="auto" w:frame="1"/>
        </w:rPr>
        <w:t>The Geneva Water Works and Sewer Board received FEMA grant dollars to retrofit pumping station 2 to elevate sewage pumps and control system on elevated platform above 500-y</w:t>
      </w:r>
      <w:r w:rsidR="00E51DDE">
        <w:rPr>
          <w:rFonts w:ascii="Times New Roman" w:eastAsia="Times New Roman" w:hAnsi="Times New Roman" w:cs="Times New Roman"/>
          <w:color w:val="000000"/>
          <w:bdr w:val="none" w:sz="0" w:space="0" w:color="auto" w:frame="1"/>
        </w:rPr>
        <w:t>ear flood plain.</w:t>
      </w:r>
      <w:r w:rsidRPr="00006912">
        <w:rPr>
          <w:rFonts w:ascii="Times New Roman" w:eastAsia="Times New Roman" w:hAnsi="Times New Roman" w:cs="Times New Roman"/>
          <w:color w:val="000000"/>
          <w:bdr w:val="none" w:sz="0" w:space="0" w:color="auto" w:frame="1"/>
        </w:rPr>
        <w:t xml:space="preserve"> Construction is approximately 50% complete.</w:t>
      </w:r>
      <w:r w:rsidR="00E51DDE">
        <w:rPr>
          <w:rFonts w:ascii="Times New Roman" w:eastAsia="Times New Roman" w:hAnsi="Times New Roman" w:cs="Times New Roman"/>
          <w:color w:val="000000"/>
        </w:rPr>
        <w:t xml:space="preserve"> </w:t>
      </w:r>
      <w:r w:rsidR="00E21C7B" w:rsidRPr="00006912">
        <w:rPr>
          <w:rFonts w:ascii="Times New Roman" w:hAnsi="Times New Roman" w:cs="Times New Roman"/>
        </w:rPr>
        <w:t xml:space="preserve">CDBG Economic Development Infrastructure grant for street improvements to benefit businesses located in the Eufaula Industrial Park is complete. </w:t>
      </w:r>
    </w:p>
    <w:p w:rsidR="00006912" w:rsidRPr="00006912" w:rsidRDefault="00006912" w:rsidP="00006912">
      <w:pPr>
        <w:pStyle w:val="NoSpacing"/>
        <w:rPr>
          <w:rFonts w:ascii="Times New Roman" w:hAnsi="Times New Roman" w:cs="Times New Roman"/>
        </w:rPr>
      </w:pPr>
    </w:p>
    <w:p w:rsidR="00006912" w:rsidRPr="00006912" w:rsidRDefault="00006912" w:rsidP="00006912">
      <w:pPr>
        <w:pStyle w:val="NoSpacing"/>
        <w:rPr>
          <w:rFonts w:ascii="Times New Roman" w:hAnsi="Times New Roman" w:cs="Times New Roman"/>
        </w:rPr>
      </w:pPr>
      <w:r>
        <w:rPr>
          <w:rFonts w:ascii="Times New Roman" w:hAnsi="Times New Roman" w:cs="Times New Roman"/>
        </w:rPr>
        <w:t>She stated t</w:t>
      </w:r>
      <w:r w:rsidRPr="00006912">
        <w:rPr>
          <w:rFonts w:ascii="Times New Roman" w:hAnsi="Times New Roman" w:cs="Times New Roman"/>
        </w:rPr>
        <w:t>he CED Department prepared and submitted the following CDBG applications for 2022:</w:t>
      </w:r>
    </w:p>
    <w:p w:rsidR="00006912" w:rsidRPr="00006912" w:rsidRDefault="00006912" w:rsidP="00006912">
      <w:pPr>
        <w:pStyle w:val="NoSpacing"/>
        <w:numPr>
          <w:ilvl w:val="0"/>
          <w:numId w:val="35"/>
        </w:numPr>
        <w:rPr>
          <w:rFonts w:ascii="Times New Roman" w:hAnsi="Times New Roman" w:cs="Times New Roman"/>
        </w:rPr>
      </w:pPr>
      <w:r w:rsidRPr="00006912">
        <w:rPr>
          <w:rFonts w:ascii="Times New Roman" w:hAnsi="Times New Roman" w:cs="Times New Roman"/>
        </w:rPr>
        <w:t>Barbour County (Senior Center-Clio) </w:t>
      </w:r>
    </w:p>
    <w:p w:rsidR="00006912" w:rsidRPr="00006912" w:rsidRDefault="00006912" w:rsidP="00006912">
      <w:pPr>
        <w:pStyle w:val="NoSpacing"/>
        <w:numPr>
          <w:ilvl w:val="0"/>
          <w:numId w:val="35"/>
        </w:numPr>
        <w:rPr>
          <w:rFonts w:ascii="Times New Roman" w:hAnsi="Times New Roman" w:cs="Times New Roman"/>
        </w:rPr>
      </w:pPr>
      <w:r w:rsidRPr="00006912">
        <w:rPr>
          <w:rFonts w:ascii="Times New Roman" w:hAnsi="Times New Roman" w:cs="Times New Roman"/>
        </w:rPr>
        <w:t>Town of Clayton (Streets)</w:t>
      </w:r>
    </w:p>
    <w:p w:rsidR="00006912" w:rsidRPr="00006912" w:rsidRDefault="00006912" w:rsidP="00006912">
      <w:pPr>
        <w:pStyle w:val="NoSpacing"/>
        <w:numPr>
          <w:ilvl w:val="0"/>
          <w:numId w:val="35"/>
        </w:numPr>
        <w:rPr>
          <w:rFonts w:ascii="Times New Roman" w:hAnsi="Times New Roman" w:cs="Times New Roman"/>
        </w:rPr>
      </w:pPr>
      <w:r w:rsidRPr="00006912">
        <w:rPr>
          <w:rFonts w:ascii="Times New Roman" w:hAnsi="Times New Roman" w:cs="Times New Roman"/>
        </w:rPr>
        <w:t>City of Elba (Streets &amp; Drainage)</w:t>
      </w:r>
    </w:p>
    <w:p w:rsidR="00006912" w:rsidRPr="00006912" w:rsidRDefault="00006912" w:rsidP="00006912">
      <w:pPr>
        <w:pStyle w:val="NoSpacing"/>
        <w:numPr>
          <w:ilvl w:val="0"/>
          <w:numId w:val="35"/>
        </w:numPr>
        <w:rPr>
          <w:rFonts w:ascii="Times New Roman" w:hAnsi="Times New Roman" w:cs="Times New Roman"/>
        </w:rPr>
      </w:pPr>
      <w:r w:rsidRPr="00006912">
        <w:rPr>
          <w:rFonts w:ascii="Times New Roman" w:hAnsi="Times New Roman" w:cs="Times New Roman"/>
        </w:rPr>
        <w:t>Town of Florala (Gym Renovations)</w:t>
      </w:r>
    </w:p>
    <w:p w:rsidR="00006912" w:rsidRPr="00006912" w:rsidRDefault="00006912" w:rsidP="00006912">
      <w:pPr>
        <w:pStyle w:val="NoSpacing"/>
        <w:numPr>
          <w:ilvl w:val="0"/>
          <w:numId w:val="35"/>
        </w:numPr>
        <w:rPr>
          <w:rFonts w:ascii="Times New Roman" w:hAnsi="Times New Roman" w:cs="Times New Roman"/>
        </w:rPr>
      </w:pPr>
      <w:r w:rsidRPr="00006912">
        <w:rPr>
          <w:rFonts w:ascii="Times New Roman" w:hAnsi="Times New Roman" w:cs="Times New Roman"/>
        </w:rPr>
        <w:t xml:space="preserve">City of </w:t>
      </w:r>
      <w:proofErr w:type="spellStart"/>
      <w:r w:rsidRPr="00006912">
        <w:rPr>
          <w:rFonts w:ascii="Times New Roman" w:hAnsi="Times New Roman" w:cs="Times New Roman"/>
        </w:rPr>
        <w:t>Opp</w:t>
      </w:r>
      <w:proofErr w:type="spellEnd"/>
      <w:r w:rsidRPr="00006912">
        <w:rPr>
          <w:rFonts w:ascii="Times New Roman" w:hAnsi="Times New Roman" w:cs="Times New Roman"/>
        </w:rPr>
        <w:t xml:space="preserve"> (Streets)</w:t>
      </w:r>
    </w:p>
    <w:p w:rsidR="00006912" w:rsidRPr="00006912" w:rsidRDefault="00006912" w:rsidP="00006912">
      <w:pPr>
        <w:pStyle w:val="NoSpacing"/>
        <w:numPr>
          <w:ilvl w:val="0"/>
          <w:numId w:val="35"/>
        </w:numPr>
        <w:rPr>
          <w:rFonts w:ascii="Times New Roman" w:hAnsi="Times New Roman" w:cs="Times New Roman"/>
        </w:rPr>
      </w:pPr>
      <w:r w:rsidRPr="00006912">
        <w:rPr>
          <w:rFonts w:ascii="Times New Roman" w:hAnsi="Times New Roman" w:cs="Times New Roman"/>
        </w:rPr>
        <w:t xml:space="preserve">Town of </w:t>
      </w:r>
      <w:proofErr w:type="spellStart"/>
      <w:r w:rsidRPr="00006912">
        <w:rPr>
          <w:rFonts w:ascii="Times New Roman" w:hAnsi="Times New Roman" w:cs="Times New Roman"/>
        </w:rPr>
        <w:t>Clayhatchee</w:t>
      </w:r>
      <w:proofErr w:type="spellEnd"/>
      <w:r w:rsidRPr="00006912">
        <w:rPr>
          <w:rFonts w:ascii="Times New Roman" w:hAnsi="Times New Roman" w:cs="Times New Roman"/>
        </w:rPr>
        <w:t xml:space="preserve"> (Park Improvements)</w:t>
      </w:r>
    </w:p>
    <w:p w:rsidR="00006912" w:rsidRPr="00006912" w:rsidRDefault="00006912" w:rsidP="00006912">
      <w:pPr>
        <w:pStyle w:val="NoSpacing"/>
        <w:numPr>
          <w:ilvl w:val="0"/>
          <w:numId w:val="35"/>
        </w:numPr>
        <w:rPr>
          <w:rFonts w:ascii="Times New Roman" w:hAnsi="Times New Roman" w:cs="Times New Roman"/>
        </w:rPr>
      </w:pPr>
      <w:r w:rsidRPr="00006912">
        <w:rPr>
          <w:rFonts w:ascii="Times New Roman" w:hAnsi="Times New Roman" w:cs="Times New Roman"/>
        </w:rPr>
        <w:t>City of Ozark (Streets)</w:t>
      </w:r>
    </w:p>
    <w:p w:rsidR="00006912" w:rsidRPr="00006912" w:rsidRDefault="00006912" w:rsidP="00006912">
      <w:pPr>
        <w:pStyle w:val="NoSpacing"/>
        <w:numPr>
          <w:ilvl w:val="0"/>
          <w:numId w:val="35"/>
        </w:numPr>
        <w:rPr>
          <w:rFonts w:ascii="Times New Roman" w:hAnsi="Times New Roman" w:cs="Times New Roman"/>
        </w:rPr>
      </w:pPr>
      <w:r w:rsidRPr="00006912">
        <w:rPr>
          <w:rFonts w:ascii="Times New Roman" w:hAnsi="Times New Roman" w:cs="Times New Roman"/>
        </w:rPr>
        <w:t xml:space="preserve">Town of </w:t>
      </w:r>
      <w:proofErr w:type="spellStart"/>
      <w:r w:rsidRPr="00006912">
        <w:rPr>
          <w:rFonts w:ascii="Times New Roman" w:hAnsi="Times New Roman" w:cs="Times New Roman"/>
        </w:rPr>
        <w:t>Pinckard</w:t>
      </w:r>
      <w:proofErr w:type="spellEnd"/>
      <w:r w:rsidRPr="00006912">
        <w:rPr>
          <w:rFonts w:ascii="Times New Roman" w:hAnsi="Times New Roman" w:cs="Times New Roman"/>
        </w:rPr>
        <w:t xml:space="preserve"> (Streets)</w:t>
      </w:r>
    </w:p>
    <w:p w:rsidR="00006912" w:rsidRPr="00006912" w:rsidRDefault="00006912" w:rsidP="00006912">
      <w:pPr>
        <w:pStyle w:val="NoSpacing"/>
        <w:numPr>
          <w:ilvl w:val="0"/>
          <w:numId w:val="35"/>
        </w:numPr>
        <w:rPr>
          <w:rFonts w:ascii="Times New Roman" w:hAnsi="Times New Roman" w:cs="Times New Roman"/>
        </w:rPr>
      </w:pPr>
      <w:r w:rsidRPr="00006912">
        <w:rPr>
          <w:rFonts w:ascii="Times New Roman" w:hAnsi="Times New Roman" w:cs="Times New Roman"/>
        </w:rPr>
        <w:t>Geneva County (Streets)</w:t>
      </w:r>
    </w:p>
    <w:p w:rsidR="00006912" w:rsidRPr="00006912" w:rsidRDefault="00006912" w:rsidP="00006912">
      <w:pPr>
        <w:pStyle w:val="NoSpacing"/>
        <w:numPr>
          <w:ilvl w:val="0"/>
          <w:numId w:val="35"/>
        </w:numPr>
        <w:rPr>
          <w:rFonts w:ascii="Times New Roman" w:hAnsi="Times New Roman" w:cs="Times New Roman"/>
        </w:rPr>
      </w:pPr>
      <w:r w:rsidRPr="00006912">
        <w:rPr>
          <w:rFonts w:ascii="Times New Roman" w:hAnsi="Times New Roman" w:cs="Times New Roman"/>
        </w:rPr>
        <w:t>City of Slocomb (Streets)</w:t>
      </w:r>
    </w:p>
    <w:p w:rsidR="00006912" w:rsidRPr="00006912" w:rsidRDefault="00006912" w:rsidP="00006912">
      <w:pPr>
        <w:pStyle w:val="NoSpacing"/>
        <w:numPr>
          <w:ilvl w:val="0"/>
          <w:numId w:val="35"/>
        </w:numPr>
        <w:rPr>
          <w:rFonts w:ascii="Times New Roman" w:hAnsi="Times New Roman" w:cs="Times New Roman"/>
        </w:rPr>
      </w:pPr>
      <w:r w:rsidRPr="00006912">
        <w:rPr>
          <w:rFonts w:ascii="Times New Roman" w:hAnsi="Times New Roman" w:cs="Times New Roman"/>
        </w:rPr>
        <w:t>Town of Ashford (Streets)</w:t>
      </w:r>
    </w:p>
    <w:p w:rsidR="00006912" w:rsidRPr="00006912" w:rsidRDefault="00006912" w:rsidP="00006912">
      <w:pPr>
        <w:pStyle w:val="NoSpacing"/>
        <w:numPr>
          <w:ilvl w:val="0"/>
          <w:numId w:val="35"/>
        </w:numPr>
        <w:rPr>
          <w:rFonts w:ascii="Times New Roman" w:hAnsi="Times New Roman" w:cs="Times New Roman"/>
        </w:rPr>
      </w:pPr>
      <w:r w:rsidRPr="00006912">
        <w:rPr>
          <w:rFonts w:ascii="Times New Roman" w:hAnsi="Times New Roman" w:cs="Times New Roman"/>
        </w:rPr>
        <w:t>Town of Gordon (Sewer)</w:t>
      </w:r>
    </w:p>
    <w:p w:rsidR="007405BF" w:rsidRDefault="00006912" w:rsidP="00E51DDE">
      <w:pPr>
        <w:pStyle w:val="NoSpacing"/>
        <w:numPr>
          <w:ilvl w:val="0"/>
          <w:numId w:val="35"/>
        </w:numPr>
        <w:rPr>
          <w:rFonts w:ascii="Times New Roman" w:hAnsi="Times New Roman" w:cs="Times New Roman"/>
        </w:rPr>
      </w:pPr>
      <w:r w:rsidRPr="00006912">
        <w:rPr>
          <w:rFonts w:ascii="Times New Roman" w:hAnsi="Times New Roman" w:cs="Times New Roman"/>
        </w:rPr>
        <w:t>Town of Madrid (Streets)</w:t>
      </w:r>
    </w:p>
    <w:p w:rsidR="00E51DDE" w:rsidRPr="00E51DDE" w:rsidRDefault="00E51DDE" w:rsidP="00E51DDE">
      <w:pPr>
        <w:pStyle w:val="NoSpacing"/>
        <w:ind w:left="0"/>
        <w:rPr>
          <w:rFonts w:ascii="Times New Roman" w:hAnsi="Times New Roman" w:cs="Times New Roman"/>
        </w:rPr>
      </w:pPr>
    </w:p>
    <w:p w:rsidR="007405BF" w:rsidRPr="007405BF" w:rsidRDefault="007405BF" w:rsidP="007405BF">
      <w:pPr>
        <w:numPr>
          <w:ilvl w:val="0"/>
          <w:numId w:val="2"/>
        </w:numPr>
        <w:spacing w:line="240" w:lineRule="auto"/>
        <w:ind w:left="1440"/>
        <w:rPr>
          <w:rFonts w:ascii="Times New Roman" w:hAnsi="Times New Roman" w:cs="Times New Roman"/>
          <w:b/>
        </w:rPr>
      </w:pPr>
      <w:r>
        <w:rPr>
          <w:rFonts w:ascii="Times New Roman" w:eastAsia="Times New Roman" w:hAnsi="Times New Roman" w:cs="Times New Roman"/>
          <w:b/>
        </w:rPr>
        <w:t>Senior Employment – Gail Clark</w:t>
      </w:r>
    </w:p>
    <w:p w:rsidR="0016738A" w:rsidRPr="0016738A" w:rsidRDefault="0016738A" w:rsidP="0016738A">
      <w:pPr>
        <w:pStyle w:val="NoSpacing"/>
        <w:rPr>
          <w:rFonts w:ascii="Times New Roman" w:hAnsi="Times New Roman" w:cs="Times New Roman"/>
        </w:rPr>
      </w:pPr>
      <w:r>
        <w:rPr>
          <w:rFonts w:ascii="Times New Roman" w:hAnsi="Times New Roman" w:cs="Times New Roman"/>
        </w:rPr>
        <w:t>Ms. Clark informed the Board that a</w:t>
      </w:r>
      <w:r w:rsidRPr="0016738A">
        <w:rPr>
          <w:rFonts w:ascii="Times New Roman" w:hAnsi="Times New Roman" w:cs="Times New Roman"/>
        </w:rPr>
        <w:t>s of September 22, 2022</w:t>
      </w:r>
      <w:r w:rsidR="00C875D5">
        <w:rPr>
          <w:rFonts w:ascii="Times New Roman" w:hAnsi="Times New Roman" w:cs="Times New Roman"/>
        </w:rPr>
        <w:t>:</w:t>
      </w:r>
    </w:p>
    <w:p w:rsidR="0016738A" w:rsidRPr="0016738A" w:rsidRDefault="0016738A" w:rsidP="0016738A">
      <w:pPr>
        <w:pStyle w:val="NoSpacing"/>
        <w:rPr>
          <w:rFonts w:ascii="Times New Roman" w:hAnsi="Times New Roman" w:cs="Times New Roman"/>
          <w:snapToGrid w:val="0"/>
          <w:color w:val="000000"/>
        </w:rPr>
      </w:pPr>
      <w:r w:rsidRPr="0016738A">
        <w:rPr>
          <w:rFonts w:ascii="Times New Roman" w:hAnsi="Times New Roman" w:cs="Times New Roman"/>
          <w:snapToGrid w:val="0"/>
          <w:color w:val="000000"/>
          <w:u w:val="single"/>
        </w:rPr>
        <w:t>35</w:t>
      </w:r>
      <w:r w:rsidRPr="0016738A">
        <w:rPr>
          <w:rFonts w:ascii="Times New Roman" w:hAnsi="Times New Roman" w:cs="Times New Roman"/>
          <w:snapToGrid w:val="0"/>
          <w:color w:val="000000"/>
        </w:rPr>
        <w:t xml:space="preserve"> – Center for Workforce Inclusion (formally SSAI) – Authorized - 37</w:t>
      </w:r>
    </w:p>
    <w:p w:rsidR="0016738A" w:rsidRDefault="0016738A" w:rsidP="0016738A">
      <w:pPr>
        <w:pStyle w:val="NoSpacing"/>
        <w:rPr>
          <w:rFonts w:ascii="Times New Roman" w:hAnsi="Times New Roman" w:cs="Times New Roman"/>
          <w:snapToGrid w:val="0"/>
          <w:color w:val="000000"/>
        </w:rPr>
      </w:pPr>
      <w:r w:rsidRPr="0016738A">
        <w:rPr>
          <w:rFonts w:ascii="Times New Roman" w:hAnsi="Times New Roman" w:cs="Times New Roman"/>
          <w:snapToGrid w:val="0"/>
          <w:color w:val="000000"/>
          <w:u w:val="single"/>
        </w:rPr>
        <w:t xml:space="preserve">12 </w:t>
      </w:r>
      <w:r w:rsidRPr="0016738A">
        <w:rPr>
          <w:rFonts w:ascii="Times New Roman" w:hAnsi="Times New Roman" w:cs="Times New Roman"/>
          <w:snapToGrid w:val="0"/>
          <w:color w:val="000000"/>
        </w:rPr>
        <w:t xml:space="preserve">- Alabama Department of Senior Services (ADSS) – Authorized </w:t>
      </w:r>
      <w:r>
        <w:rPr>
          <w:rFonts w:ascii="Times New Roman" w:hAnsi="Times New Roman" w:cs="Times New Roman"/>
          <w:snapToGrid w:val="0"/>
          <w:color w:val="000000"/>
        </w:rPr>
        <w:t>–</w:t>
      </w:r>
      <w:r w:rsidRPr="0016738A">
        <w:rPr>
          <w:rFonts w:ascii="Times New Roman" w:hAnsi="Times New Roman" w:cs="Times New Roman"/>
          <w:snapToGrid w:val="0"/>
          <w:color w:val="000000"/>
        </w:rPr>
        <w:t xml:space="preserve"> 16</w:t>
      </w:r>
      <w:r>
        <w:rPr>
          <w:rFonts w:ascii="Times New Roman" w:hAnsi="Times New Roman" w:cs="Times New Roman"/>
          <w:snapToGrid w:val="0"/>
          <w:color w:val="000000"/>
        </w:rPr>
        <w:t xml:space="preserve"> </w:t>
      </w:r>
    </w:p>
    <w:p w:rsidR="0016738A" w:rsidRPr="0016738A" w:rsidRDefault="0016738A" w:rsidP="0016738A">
      <w:pPr>
        <w:pStyle w:val="NoSpacing"/>
        <w:rPr>
          <w:rFonts w:ascii="Times New Roman" w:hAnsi="Times New Roman" w:cs="Times New Roman"/>
          <w:snapToGrid w:val="0"/>
        </w:rPr>
      </w:pPr>
      <w:r w:rsidRPr="0016738A">
        <w:rPr>
          <w:rFonts w:ascii="Times New Roman" w:hAnsi="Times New Roman" w:cs="Times New Roman"/>
          <w:snapToGrid w:val="0"/>
        </w:rPr>
        <w:lastRenderedPageBreak/>
        <w:t>This is the first quarter of PY2022-2022</w:t>
      </w:r>
      <w:r w:rsidR="00C33E28">
        <w:rPr>
          <w:rFonts w:ascii="Times New Roman" w:hAnsi="Times New Roman" w:cs="Times New Roman"/>
          <w:snapToGrid w:val="0"/>
        </w:rPr>
        <w:t xml:space="preserve">. </w:t>
      </w:r>
      <w:r w:rsidRPr="0016738A">
        <w:rPr>
          <w:rFonts w:ascii="Times New Roman" w:hAnsi="Times New Roman" w:cs="Times New Roman"/>
          <w:snapToGrid w:val="0"/>
        </w:rPr>
        <w:t>As of September 22, 2022, we are waiting for our funding agreement from the Center for Workforce Inclusion</w:t>
      </w:r>
      <w:r w:rsidR="00C33E28">
        <w:rPr>
          <w:rFonts w:ascii="Times New Roman" w:hAnsi="Times New Roman" w:cs="Times New Roman"/>
          <w:snapToGrid w:val="0"/>
        </w:rPr>
        <w:t xml:space="preserve">. </w:t>
      </w:r>
      <w:r w:rsidRPr="0016738A">
        <w:rPr>
          <w:rFonts w:ascii="Times New Roman" w:hAnsi="Times New Roman" w:cs="Times New Roman"/>
          <w:snapToGrid w:val="0"/>
        </w:rPr>
        <w:t xml:space="preserve">My understanding is they applied for an </w:t>
      </w:r>
      <w:r w:rsidRPr="00C33E28">
        <w:rPr>
          <w:rFonts w:ascii="Times New Roman" w:hAnsi="Times New Roman" w:cs="Times New Roman"/>
          <w:snapToGrid w:val="0"/>
        </w:rPr>
        <w:t xml:space="preserve">additional provision with the </w:t>
      </w:r>
      <w:r w:rsidR="00C33E28" w:rsidRPr="00C33E28">
        <w:rPr>
          <w:rFonts w:ascii="Times New Roman" w:hAnsi="Times New Roman" w:cs="Times New Roman"/>
          <w:snapToGrid w:val="0"/>
        </w:rPr>
        <w:t xml:space="preserve">Department of Labor this year. </w:t>
      </w:r>
      <w:r w:rsidRPr="00C33E28">
        <w:rPr>
          <w:rFonts w:ascii="Times New Roman" w:hAnsi="Times New Roman" w:cs="Times New Roman"/>
          <w:snapToGrid w:val="0"/>
        </w:rPr>
        <w:t>It’s called an Additional Training and Supportive Services or ATSS waiver.</w:t>
      </w:r>
      <w:r w:rsidR="00C875D5">
        <w:rPr>
          <w:rFonts w:ascii="Times New Roman" w:hAnsi="Times New Roman" w:cs="Times New Roman"/>
          <w:snapToGrid w:val="0"/>
        </w:rPr>
        <w:t xml:space="preserve"> </w:t>
      </w:r>
      <w:r w:rsidRPr="0016738A">
        <w:rPr>
          <w:rFonts w:ascii="Times New Roman" w:hAnsi="Times New Roman" w:cs="Times New Roman"/>
          <w:snapToGrid w:val="0"/>
        </w:rPr>
        <w:t>This is for the Digital Competency Certificate Program the Center is working on.</w:t>
      </w:r>
      <w:r w:rsidR="00C33E28">
        <w:rPr>
          <w:rFonts w:ascii="Times New Roman" w:hAnsi="Times New Roman" w:cs="Times New Roman"/>
          <w:snapToGrid w:val="0"/>
        </w:rPr>
        <w:t xml:space="preserve"> </w:t>
      </w:r>
      <w:r w:rsidRPr="0016738A">
        <w:rPr>
          <w:rFonts w:ascii="Times New Roman" w:hAnsi="Times New Roman" w:cs="Times New Roman"/>
          <w:snapToGrid w:val="0"/>
        </w:rPr>
        <w:t>Our instructions for funding is to use the figures from the last project year until this project year’s funding has been finalized.</w:t>
      </w:r>
    </w:p>
    <w:p w:rsidR="0016738A" w:rsidRPr="00BE685B" w:rsidRDefault="0016738A" w:rsidP="0016738A">
      <w:pPr>
        <w:pStyle w:val="NoSpacing"/>
        <w:rPr>
          <w:rFonts w:ascii="Times New Roman" w:hAnsi="Times New Roman" w:cs="Times New Roman"/>
          <w:b/>
          <w:snapToGrid w:val="0"/>
          <w:sz w:val="16"/>
          <w:szCs w:val="16"/>
          <w:highlight w:val="yellow"/>
        </w:rPr>
      </w:pPr>
    </w:p>
    <w:p w:rsidR="0016738A" w:rsidRPr="0016738A" w:rsidRDefault="0016738A" w:rsidP="0016738A">
      <w:pPr>
        <w:pStyle w:val="NoSpacing"/>
        <w:rPr>
          <w:rFonts w:ascii="Times New Roman" w:hAnsi="Times New Roman" w:cs="Times New Roman"/>
          <w:b/>
          <w:snapToGrid w:val="0"/>
        </w:rPr>
      </w:pPr>
      <w:r w:rsidRPr="0016738A">
        <w:rPr>
          <w:rFonts w:ascii="Times New Roman" w:hAnsi="Times New Roman" w:cs="Times New Roman"/>
          <w:b/>
          <w:snapToGrid w:val="0"/>
        </w:rPr>
        <w:t>PROGRAM STATUS – STATE</w:t>
      </w:r>
    </w:p>
    <w:p w:rsidR="0016738A" w:rsidRPr="0016738A" w:rsidRDefault="0016738A" w:rsidP="0016738A">
      <w:pPr>
        <w:pStyle w:val="NoSpacing"/>
        <w:rPr>
          <w:rFonts w:ascii="Times New Roman" w:hAnsi="Times New Roman" w:cs="Times New Roman"/>
          <w:snapToGrid w:val="0"/>
        </w:rPr>
      </w:pPr>
      <w:r w:rsidRPr="0016738A">
        <w:rPr>
          <w:rFonts w:ascii="Times New Roman" w:hAnsi="Times New Roman" w:cs="Times New Roman"/>
          <w:snapToGrid w:val="0"/>
        </w:rPr>
        <w:t xml:space="preserve">We are also in the first quarter of the 2022-2023 project year on the State grant.  We have received our funding agreement from the state and we are in line for spending.    </w:t>
      </w:r>
    </w:p>
    <w:p w:rsidR="0016738A" w:rsidRPr="00BE685B" w:rsidRDefault="0016738A" w:rsidP="0016738A">
      <w:pPr>
        <w:pStyle w:val="NoSpacing"/>
        <w:rPr>
          <w:rFonts w:ascii="Times New Roman" w:hAnsi="Times New Roman" w:cs="Times New Roman"/>
          <w:sz w:val="16"/>
          <w:szCs w:val="16"/>
        </w:rPr>
      </w:pPr>
    </w:p>
    <w:p w:rsidR="0016738A" w:rsidRPr="0016738A" w:rsidRDefault="0016738A" w:rsidP="0016738A">
      <w:pPr>
        <w:pStyle w:val="NoSpacing"/>
        <w:rPr>
          <w:rFonts w:ascii="Times New Roman" w:hAnsi="Times New Roman" w:cs="Times New Roman"/>
          <w:b/>
        </w:rPr>
      </w:pPr>
      <w:r w:rsidRPr="0016738A">
        <w:rPr>
          <w:rFonts w:ascii="Times New Roman" w:hAnsi="Times New Roman" w:cs="Times New Roman"/>
          <w:b/>
        </w:rPr>
        <w:t>PROGRAM STATUS-LOCAL</w:t>
      </w:r>
    </w:p>
    <w:p w:rsidR="0016738A" w:rsidRPr="0016738A" w:rsidRDefault="0016738A" w:rsidP="0016738A">
      <w:pPr>
        <w:pStyle w:val="NoSpacing"/>
        <w:rPr>
          <w:rFonts w:ascii="Times New Roman" w:hAnsi="Times New Roman" w:cs="Times New Roman"/>
          <w:snapToGrid w:val="0"/>
          <w:color w:val="000000"/>
        </w:rPr>
      </w:pPr>
      <w:r w:rsidRPr="0016738A">
        <w:rPr>
          <w:rFonts w:ascii="Times New Roman" w:hAnsi="Times New Roman" w:cs="Times New Roman"/>
          <w:snapToGrid w:val="0"/>
          <w:color w:val="000000"/>
        </w:rPr>
        <w:t xml:space="preserve">As of September 22, 2022, using the figures from the last project year we are in line with </w:t>
      </w:r>
      <w:r w:rsidR="00C875D5">
        <w:rPr>
          <w:rFonts w:ascii="Times New Roman" w:hAnsi="Times New Roman" w:cs="Times New Roman"/>
          <w:snapToGrid w:val="0"/>
          <w:color w:val="000000"/>
        </w:rPr>
        <w:t xml:space="preserve">spending on the Federal grant. </w:t>
      </w:r>
      <w:r w:rsidRPr="0016738A">
        <w:rPr>
          <w:rFonts w:ascii="Times New Roman" w:hAnsi="Times New Roman" w:cs="Times New Roman"/>
          <w:snapToGrid w:val="0"/>
          <w:color w:val="000000"/>
        </w:rPr>
        <w:t>We are also in line for spending on the State grant.</w:t>
      </w:r>
    </w:p>
    <w:p w:rsidR="0016738A" w:rsidRPr="00BE685B" w:rsidRDefault="0016738A" w:rsidP="0016738A">
      <w:pPr>
        <w:pStyle w:val="NoSpacing"/>
        <w:rPr>
          <w:rFonts w:ascii="Times New Roman" w:hAnsi="Times New Roman" w:cs="Times New Roman"/>
          <w:snapToGrid w:val="0"/>
          <w:color w:val="000000"/>
          <w:sz w:val="16"/>
          <w:szCs w:val="16"/>
        </w:rPr>
      </w:pPr>
    </w:p>
    <w:p w:rsidR="0016738A" w:rsidRPr="0016738A" w:rsidRDefault="0016738A" w:rsidP="0016738A">
      <w:pPr>
        <w:pStyle w:val="NoSpacing"/>
        <w:rPr>
          <w:rFonts w:ascii="Times New Roman" w:hAnsi="Times New Roman" w:cs="Times New Roman"/>
          <w:b/>
        </w:rPr>
      </w:pPr>
      <w:r w:rsidRPr="0016738A">
        <w:rPr>
          <w:rFonts w:ascii="Times New Roman" w:hAnsi="Times New Roman" w:cs="Times New Roman"/>
          <w:b/>
        </w:rPr>
        <w:t>UNSUBSIDIZED PLACEMENTS/PERFORMANCE MEASURES</w:t>
      </w:r>
    </w:p>
    <w:p w:rsidR="0016738A" w:rsidRPr="0016738A" w:rsidRDefault="0016738A" w:rsidP="0016738A">
      <w:pPr>
        <w:pStyle w:val="NoSpacing"/>
        <w:rPr>
          <w:rFonts w:ascii="Times New Roman" w:hAnsi="Times New Roman" w:cs="Times New Roman"/>
        </w:rPr>
      </w:pPr>
      <w:r w:rsidRPr="0016738A">
        <w:rPr>
          <w:rFonts w:ascii="Times New Roman" w:hAnsi="Times New Roman" w:cs="Times New Roman"/>
        </w:rPr>
        <w:t xml:space="preserve">Federal Grant - As of September 22, 2022, we have enrolled one (1) new participant and had one (3) exit </w:t>
      </w:r>
      <w:r w:rsidR="00C875D5">
        <w:rPr>
          <w:rFonts w:ascii="Times New Roman" w:hAnsi="Times New Roman" w:cs="Times New Roman"/>
        </w:rPr>
        <w:t xml:space="preserve">the program this project year. </w:t>
      </w:r>
      <w:r w:rsidRPr="0016738A">
        <w:rPr>
          <w:rFonts w:ascii="Times New Roman" w:hAnsi="Times New Roman" w:cs="Times New Roman"/>
        </w:rPr>
        <w:t xml:space="preserve">We have had one (1) senior enter employment this project year.  </w:t>
      </w:r>
    </w:p>
    <w:p w:rsidR="0016738A" w:rsidRPr="00BE685B" w:rsidRDefault="0016738A" w:rsidP="0016738A">
      <w:pPr>
        <w:pStyle w:val="NoSpacing"/>
        <w:rPr>
          <w:rFonts w:ascii="Times New Roman" w:hAnsi="Times New Roman" w:cs="Times New Roman"/>
          <w:sz w:val="16"/>
          <w:szCs w:val="16"/>
        </w:rPr>
      </w:pPr>
    </w:p>
    <w:p w:rsidR="00782E38" w:rsidRDefault="0016738A" w:rsidP="000A0D19">
      <w:pPr>
        <w:pStyle w:val="NoSpacing"/>
        <w:rPr>
          <w:rFonts w:ascii="Times New Roman" w:hAnsi="Times New Roman" w:cs="Times New Roman"/>
        </w:rPr>
      </w:pPr>
      <w:r w:rsidRPr="00B06EF3">
        <w:rPr>
          <w:rFonts w:ascii="Times New Roman" w:hAnsi="Times New Roman" w:cs="Times New Roman"/>
          <w:b/>
        </w:rPr>
        <w:t>State Grant</w:t>
      </w:r>
      <w:r w:rsidRPr="0016738A">
        <w:rPr>
          <w:rFonts w:ascii="Times New Roman" w:hAnsi="Times New Roman" w:cs="Times New Roman"/>
        </w:rPr>
        <w:t xml:space="preserve"> – As of September 22, 2022, we have enrolled one (1) new participants and had zero (2) exit </w:t>
      </w:r>
      <w:r w:rsidR="00C875D5">
        <w:rPr>
          <w:rFonts w:ascii="Times New Roman" w:hAnsi="Times New Roman" w:cs="Times New Roman"/>
        </w:rPr>
        <w:t>the program this project year. She stated w</w:t>
      </w:r>
      <w:r w:rsidRPr="0016738A">
        <w:rPr>
          <w:rFonts w:ascii="Times New Roman" w:hAnsi="Times New Roman" w:cs="Times New Roman"/>
        </w:rPr>
        <w:t xml:space="preserve">e have not had any seniors enter employment. At the present time, there are no host agencies closed due to Covid-19. Since remote work has been approved for both the Federal and State grants, we have one Federal </w:t>
      </w:r>
      <w:r w:rsidR="00C875D5">
        <w:rPr>
          <w:rFonts w:ascii="Times New Roman" w:hAnsi="Times New Roman" w:cs="Times New Roman"/>
        </w:rPr>
        <w:t xml:space="preserve">participant working from home. </w:t>
      </w:r>
      <w:r w:rsidRPr="0016738A">
        <w:rPr>
          <w:rFonts w:ascii="Times New Roman" w:hAnsi="Times New Roman" w:cs="Times New Roman"/>
        </w:rPr>
        <w:t xml:space="preserve">We do not have any State participants </w:t>
      </w:r>
      <w:r w:rsidR="00C875D5">
        <w:rPr>
          <w:rFonts w:ascii="Times New Roman" w:hAnsi="Times New Roman" w:cs="Times New Roman"/>
        </w:rPr>
        <w:t>working from home at this time.</w:t>
      </w:r>
      <w:r w:rsidRPr="0016738A">
        <w:rPr>
          <w:rFonts w:ascii="Times New Roman" w:hAnsi="Times New Roman" w:cs="Times New Roman"/>
        </w:rPr>
        <w:t xml:space="preserve"> The guidelines to get agencies approved for remote work a</w:t>
      </w:r>
      <w:r w:rsidR="00C875D5">
        <w:rPr>
          <w:rFonts w:ascii="Times New Roman" w:hAnsi="Times New Roman" w:cs="Times New Roman"/>
        </w:rPr>
        <w:t xml:space="preserve">re very stringent. </w:t>
      </w:r>
      <w:r w:rsidRPr="0016738A">
        <w:rPr>
          <w:rFonts w:ascii="Times New Roman" w:hAnsi="Times New Roman" w:cs="Times New Roman"/>
        </w:rPr>
        <w:t>We are working toward getting more agencies approved for remote work.</w:t>
      </w:r>
    </w:p>
    <w:p w:rsidR="000A0D19" w:rsidRPr="004F260D" w:rsidRDefault="000A0D19" w:rsidP="000A0D19">
      <w:pPr>
        <w:pStyle w:val="NoSpacing"/>
        <w:rPr>
          <w:rFonts w:ascii="Times New Roman" w:hAnsi="Times New Roman" w:cs="Times New Roman"/>
        </w:rPr>
      </w:pPr>
    </w:p>
    <w:p w:rsidR="0016738A" w:rsidRPr="0016738A" w:rsidRDefault="0016738A" w:rsidP="0016738A">
      <w:pPr>
        <w:pStyle w:val="NoSpacing"/>
        <w:rPr>
          <w:rFonts w:ascii="Times New Roman" w:hAnsi="Times New Roman" w:cs="Times New Roman"/>
          <w:b/>
          <w:snapToGrid w:val="0"/>
          <w:color w:val="000000"/>
        </w:rPr>
      </w:pPr>
      <w:r w:rsidRPr="0016738A">
        <w:rPr>
          <w:rFonts w:ascii="Times New Roman" w:hAnsi="Times New Roman" w:cs="Times New Roman"/>
          <w:b/>
          <w:snapToGrid w:val="0"/>
          <w:color w:val="000000"/>
        </w:rPr>
        <w:t>PROGRAM LINKAGES/PUBLIC AWARENESS</w:t>
      </w:r>
    </w:p>
    <w:p w:rsidR="0016738A" w:rsidRPr="00993D11" w:rsidRDefault="00C875D5" w:rsidP="00993D11">
      <w:pPr>
        <w:pStyle w:val="NoSpacing"/>
        <w:rPr>
          <w:rFonts w:ascii="Times New Roman" w:hAnsi="Times New Roman" w:cs="Times New Roman"/>
          <w:snapToGrid w:val="0"/>
          <w:color w:val="000000"/>
        </w:rPr>
      </w:pPr>
      <w:r>
        <w:rPr>
          <w:rFonts w:ascii="Times New Roman" w:hAnsi="Times New Roman" w:cs="Times New Roman"/>
          <w:snapToGrid w:val="0"/>
          <w:color w:val="000000"/>
        </w:rPr>
        <w:t xml:space="preserve">She also stated, </w:t>
      </w:r>
      <w:r w:rsidR="0016738A" w:rsidRPr="0016738A">
        <w:rPr>
          <w:rFonts w:ascii="Times New Roman" w:hAnsi="Times New Roman" w:cs="Times New Roman"/>
          <w:snapToGrid w:val="0"/>
          <w:color w:val="000000"/>
        </w:rPr>
        <w:t xml:space="preserve">Nancy and I attended the Senior Lifestyle &amp; Health Expo in Enterprise on July 28, 2022. We passed out flyers to interested seniors </w:t>
      </w:r>
      <w:r>
        <w:rPr>
          <w:rFonts w:ascii="Times New Roman" w:hAnsi="Times New Roman" w:cs="Times New Roman"/>
          <w:snapToGrid w:val="0"/>
          <w:color w:val="000000"/>
        </w:rPr>
        <w:t xml:space="preserve">that attended. </w:t>
      </w:r>
      <w:r w:rsidR="0016738A" w:rsidRPr="0016738A">
        <w:rPr>
          <w:rFonts w:ascii="Times New Roman" w:hAnsi="Times New Roman" w:cs="Times New Roman"/>
          <w:snapToGrid w:val="0"/>
          <w:color w:val="000000"/>
        </w:rPr>
        <w:t>The turn out this year was better than last year and we hope to get some interest from the seniors.</w:t>
      </w:r>
      <w:r w:rsidR="0016738A">
        <w:rPr>
          <w:rFonts w:ascii="Times New Roman" w:hAnsi="Times New Roman" w:cs="Times New Roman"/>
          <w:snapToGrid w:val="0"/>
          <w:color w:val="000000"/>
        </w:rPr>
        <w:t xml:space="preserve"> </w:t>
      </w:r>
      <w:r w:rsidR="0016738A" w:rsidRPr="0016738A">
        <w:rPr>
          <w:rFonts w:ascii="Times New Roman" w:hAnsi="Times New Roman" w:cs="Times New Roman"/>
        </w:rPr>
        <w:t>We continue to request that our host agencies help us get the word out about our program and help us recruit in their local area.</w:t>
      </w:r>
      <w:r w:rsidR="0016738A">
        <w:rPr>
          <w:rFonts w:ascii="Times New Roman" w:hAnsi="Times New Roman" w:cs="Times New Roman"/>
          <w:snapToGrid w:val="0"/>
          <w:color w:val="000000"/>
        </w:rPr>
        <w:t xml:space="preserve"> </w:t>
      </w:r>
      <w:r w:rsidR="0016738A" w:rsidRPr="0016738A">
        <w:rPr>
          <w:rFonts w:ascii="Times New Roman" w:hAnsi="Times New Roman" w:cs="Times New Roman"/>
        </w:rPr>
        <w:t>We continue to request that the members of the Board of Directors help by spreading the word in their local communities and thank them in advance for their assistance.</w:t>
      </w:r>
    </w:p>
    <w:p w:rsidR="007405BF" w:rsidRPr="007401AA" w:rsidRDefault="007405BF" w:rsidP="007405BF">
      <w:pPr>
        <w:spacing w:line="240" w:lineRule="auto"/>
        <w:rPr>
          <w:rFonts w:ascii="Times New Roman" w:hAnsi="Times New Roman" w:cs="Times New Roman"/>
          <w:b/>
          <w:sz w:val="16"/>
          <w:szCs w:val="16"/>
        </w:rPr>
      </w:pPr>
    </w:p>
    <w:p w:rsidR="007405BF" w:rsidRPr="000668B4" w:rsidRDefault="007405BF" w:rsidP="000668B4">
      <w:pPr>
        <w:numPr>
          <w:ilvl w:val="0"/>
          <w:numId w:val="2"/>
        </w:numPr>
        <w:spacing w:line="240" w:lineRule="auto"/>
        <w:ind w:left="1440"/>
        <w:rPr>
          <w:rFonts w:ascii="Times New Roman" w:hAnsi="Times New Roman" w:cs="Times New Roman"/>
          <w:b/>
        </w:rPr>
      </w:pPr>
      <w:r>
        <w:rPr>
          <w:rFonts w:ascii="Times New Roman" w:eastAsia="Times New Roman" w:hAnsi="Times New Roman" w:cs="Times New Roman"/>
          <w:b/>
        </w:rPr>
        <w:t>Human Resources – Tiffany Brown</w:t>
      </w:r>
    </w:p>
    <w:p w:rsidR="004815E1" w:rsidRPr="004815E1" w:rsidRDefault="00BE685B" w:rsidP="00BE685B">
      <w:pPr>
        <w:pStyle w:val="NoSpacing"/>
        <w:rPr>
          <w:rFonts w:ascii="Times New Roman" w:hAnsi="Times New Roman" w:cs="Times New Roman"/>
        </w:rPr>
      </w:pPr>
      <w:r>
        <w:rPr>
          <w:rFonts w:ascii="Times New Roman" w:hAnsi="Times New Roman" w:cs="Times New Roman"/>
        </w:rPr>
        <w:t>Ms. Brown stated that o</w:t>
      </w:r>
      <w:r w:rsidR="004815E1" w:rsidRPr="004815E1">
        <w:rPr>
          <w:rFonts w:ascii="Times New Roman" w:hAnsi="Times New Roman" w:cs="Times New Roman"/>
        </w:rPr>
        <w:t>nce again, hiring has been the main focus agency-wide this last quarter. We have f</w:t>
      </w:r>
      <w:r w:rsidR="00C875D5">
        <w:rPr>
          <w:rFonts w:ascii="Times New Roman" w:hAnsi="Times New Roman" w:cs="Times New Roman"/>
        </w:rPr>
        <w:t xml:space="preserve">illed numerous open positions. </w:t>
      </w:r>
      <w:r w:rsidR="004815E1" w:rsidRPr="004815E1">
        <w:rPr>
          <w:rFonts w:ascii="Times New Roman" w:hAnsi="Times New Roman" w:cs="Times New Roman"/>
        </w:rPr>
        <w:t>There is no denying the current teacher shortage in the</w:t>
      </w:r>
      <w:r w:rsidR="00F946D4">
        <w:rPr>
          <w:rFonts w:ascii="Times New Roman" w:hAnsi="Times New Roman" w:cs="Times New Roman"/>
        </w:rPr>
        <w:t xml:space="preserve"> United States. </w:t>
      </w:r>
      <w:r w:rsidR="004815E1" w:rsidRPr="004815E1">
        <w:rPr>
          <w:rFonts w:ascii="Times New Roman" w:hAnsi="Times New Roman" w:cs="Times New Roman"/>
        </w:rPr>
        <w:t>SEARP&amp;DC is trying many new avenues to recruit Head Start staff. We are committed to providing our employees with a stable work environment with equal opportunities for learning and personal growth. It is the mission of human resources to support the total operation of the agency in meeting this goal through promoting the concept that our employees are our most valuable resource and will be treated as such.</w:t>
      </w:r>
    </w:p>
    <w:p w:rsidR="004815E1" w:rsidRPr="00BE685B" w:rsidRDefault="004815E1" w:rsidP="004815E1">
      <w:pPr>
        <w:pStyle w:val="NoSpacing"/>
        <w:rPr>
          <w:rFonts w:ascii="Times New Roman" w:hAnsi="Times New Roman" w:cs="Times New Roman"/>
          <w:sz w:val="16"/>
          <w:szCs w:val="16"/>
        </w:rPr>
      </w:pPr>
    </w:p>
    <w:p w:rsidR="004815E1" w:rsidRPr="004815E1" w:rsidRDefault="004815E1" w:rsidP="004815E1">
      <w:pPr>
        <w:pStyle w:val="NoSpacing"/>
        <w:rPr>
          <w:rFonts w:ascii="Times New Roman" w:hAnsi="Times New Roman" w:cs="Times New Roman"/>
          <w:b/>
          <w:u w:val="single"/>
        </w:rPr>
      </w:pPr>
      <w:r w:rsidRPr="004815E1">
        <w:rPr>
          <w:rFonts w:ascii="Times New Roman" w:hAnsi="Times New Roman" w:cs="Times New Roman"/>
          <w:b/>
          <w:u w:val="single"/>
        </w:rPr>
        <w:t>NEW HIRES AND PROMOTIONS:</w:t>
      </w:r>
    </w:p>
    <w:p w:rsidR="004815E1" w:rsidRPr="004815E1" w:rsidRDefault="004815E1" w:rsidP="0048622B">
      <w:pPr>
        <w:pStyle w:val="NoSpacing"/>
        <w:ind w:left="720" w:firstLine="720"/>
        <w:rPr>
          <w:rFonts w:ascii="Times New Roman" w:hAnsi="Times New Roman" w:cs="Times New Roman"/>
        </w:rPr>
      </w:pPr>
      <w:r w:rsidRPr="004815E1">
        <w:rPr>
          <w:rFonts w:ascii="Times New Roman" w:hAnsi="Times New Roman" w:cs="Times New Roman"/>
        </w:rPr>
        <w:t xml:space="preserve">Joseph Warren – Andalusia Head Start </w:t>
      </w:r>
    </w:p>
    <w:p w:rsidR="004815E1" w:rsidRPr="004815E1" w:rsidRDefault="004815E1" w:rsidP="004815E1">
      <w:pPr>
        <w:pStyle w:val="NoSpacing"/>
        <w:rPr>
          <w:rFonts w:ascii="Times New Roman" w:hAnsi="Times New Roman" w:cs="Times New Roman"/>
        </w:rPr>
      </w:pPr>
      <w:r w:rsidRPr="004815E1">
        <w:rPr>
          <w:rFonts w:ascii="Times New Roman" w:hAnsi="Times New Roman" w:cs="Times New Roman"/>
        </w:rPr>
        <w:t xml:space="preserve">Pamela McGlown- Headland Head Start </w:t>
      </w:r>
    </w:p>
    <w:p w:rsidR="004815E1" w:rsidRPr="004815E1" w:rsidRDefault="004815E1" w:rsidP="004815E1">
      <w:pPr>
        <w:pStyle w:val="NoSpacing"/>
        <w:rPr>
          <w:rFonts w:ascii="Times New Roman" w:hAnsi="Times New Roman" w:cs="Times New Roman"/>
        </w:rPr>
      </w:pPr>
      <w:r w:rsidRPr="004815E1">
        <w:rPr>
          <w:rFonts w:ascii="Times New Roman" w:hAnsi="Times New Roman" w:cs="Times New Roman"/>
        </w:rPr>
        <w:lastRenderedPageBreak/>
        <w:t>David Reynolds- Transit</w:t>
      </w:r>
    </w:p>
    <w:p w:rsidR="004815E1" w:rsidRPr="004815E1" w:rsidRDefault="004815E1" w:rsidP="004815E1">
      <w:pPr>
        <w:pStyle w:val="NoSpacing"/>
        <w:rPr>
          <w:rFonts w:ascii="Times New Roman" w:hAnsi="Times New Roman" w:cs="Times New Roman"/>
        </w:rPr>
      </w:pPr>
      <w:r w:rsidRPr="004815E1">
        <w:rPr>
          <w:rFonts w:ascii="Times New Roman" w:hAnsi="Times New Roman" w:cs="Times New Roman"/>
        </w:rPr>
        <w:t xml:space="preserve">Benita Perdue – Andalusia Head Start </w:t>
      </w:r>
    </w:p>
    <w:p w:rsidR="004815E1" w:rsidRPr="00BE685B" w:rsidRDefault="004815E1" w:rsidP="004815E1">
      <w:pPr>
        <w:pStyle w:val="NoSpacing"/>
        <w:rPr>
          <w:rFonts w:ascii="Times New Roman" w:hAnsi="Times New Roman" w:cs="Times New Roman"/>
          <w:sz w:val="16"/>
          <w:szCs w:val="16"/>
        </w:rPr>
      </w:pPr>
    </w:p>
    <w:p w:rsidR="004815E1" w:rsidRPr="004815E1" w:rsidRDefault="004815E1" w:rsidP="004815E1">
      <w:pPr>
        <w:pStyle w:val="NoSpacing"/>
        <w:rPr>
          <w:rFonts w:ascii="Times New Roman" w:hAnsi="Times New Roman" w:cs="Times New Roman"/>
          <w:b/>
          <w:u w:val="single"/>
        </w:rPr>
      </w:pPr>
      <w:r w:rsidRPr="004815E1">
        <w:rPr>
          <w:rFonts w:ascii="Times New Roman" w:hAnsi="Times New Roman" w:cs="Times New Roman"/>
          <w:b/>
          <w:u w:val="single"/>
        </w:rPr>
        <w:t>TERMINATIONS AND RESIGNATIONS:</w:t>
      </w:r>
    </w:p>
    <w:p w:rsidR="004815E1" w:rsidRPr="004815E1" w:rsidRDefault="004815E1" w:rsidP="0048622B">
      <w:pPr>
        <w:pStyle w:val="NoSpacing"/>
        <w:ind w:left="720" w:firstLine="720"/>
        <w:rPr>
          <w:rFonts w:ascii="Times New Roman" w:hAnsi="Times New Roman" w:cs="Times New Roman"/>
        </w:rPr>
      </w:pPr>
      <w:r w:rsidRPr="004815E1">
        <w:rPr>
          <w:rFonts w:ascii="Times New Roman" w:hAnsi="Times New Roman" w:cs="Times New Roman"/>
        </w:rPr>
        <w:t>Head Start: 6</w:t>
      </w:r>
    </w:p>
    <w:p w:rsidR="004815E1" w:rsidRPr="004815E1" w:rsidRDefault="004815E1" w:rsidP="004815E1">
      <w:pPr>
        <w:pStyle w:val="NoSpacing"/>
        <w:rPr>
          <w:rFonts w:ascii="Times New Roman" w:hAnsi="Times New Roman" w:cs="Times New Roman"/>
        </w:rPr>
      </w:pPr>
      <w:r w:rsidRPr="004815E1">
        <w:rPr>
          <w:rFonts w:ascii="Times New Roman" w:hAnsi="Times New Roman" w:cs="Times New Roman"/>
        </w:rPr>
        <w:t>Transit: 1</w:t>
      </w:r>
    </w:p>
    <w:p w:rsidR="004815E1" w:rsidRPr="00BE685B" w:rsidRDefault="004815E1" w:rsidP="004815E1">
      <w:pPr>
        <w:pStyle w:val="NoSpacing"/>
        <w:rPr>
          <w:rFonts w:ascii="Times New Roman" w:hAnsi="Times New Roman" w:cs="Times New Roman"/>
          <w:sz w:val="16"/>
          <w:szCs w:val="16"/>
        </w:rPr>
      </w:pPr>
    </w:p>
    <w:p w:rsidR="004815E1" w:rsidRPr="004815E1" w:rsidRDefault="004815E1" w:rsidP="00BE685B">
      <w:pPr>
        <w:pStyle w:val="NoSpacing"/>
        <w:tabs>
          <w:tab w:val="left" w:pos="1440"/>
        </w:tabs>
        <w:rPr>
          <w:rFonts w:ascii="Times New Roman" w:hAnsi="Times New Roman" w:cs="Times New Roman"/>
          <w:b/>
          <w:u w:val="single"/>
        </w:rPr>
      </w:pPr>
      <w:r w:rsidRPr="004815E1">
        <w:rPr>
          <w:rFonts w:ascii="Times New Roman" w:hAnsi="Times New Roman" w:cs="Times New Roman"/>
          <w:b/>
          <w:u w:val="single"/>
        </w:rPr>
        <w:t>OPEN POSITIONS:</w:t>
      </w:r>
    </w:p>
    <w:p w:rsidR="004815E1" w:rsidRPr="004815E1" w:rsidRDefault="004815E1" w:rsidP="004815E1">
      <w:pPr>
        <w:pStyle w:val="NoSpacing"/>
        <w:rPr>
          <w:rFonts w:ascii="Times New Roman" w:hAnsi="Times New Roman" w:cs="Times New Roman"/>
        </w:rPr>
      </w:pPr>
      <w:r w:rsidRPr="004815E1">
        <w:rPr>
          <w:rFonts w:ascii="Times New Roman" w:hAnsi="Times New Roman" w:cs="Times New Roman"/>
        </w:rPr>
        <w:t>Teacher – Eufaula</w:t>
      </w:r>
    </w:p>
    <w:p w:rsidR="004815E1" w:rsidRPr="004815E1" w:rsidRDefault="004815E1" w:rsidP="004815E1">
      <w:pPr>
        <w:pStyle w:val="NoSpacing"/>
        <w:rPr>
          <w:rFonts w:ascii="Times New Roman" w:hAnsi="Times New Roman" w:cs="Times New Roman"/>
        </w:rPr>
      </w:pPr>
      <w:r w:rsidRPr="004815E1">
        <w:rPr>
          <w:rFonts w:ascii="Times New Roman" w:hAnsi="Times New Roman" w:cs="Times New Roman"/>
        </w:rPr>
        <w:t>Pre-K Teacher-Eufaula</w:t>
      </w:r>
    </w:p>
    <w:p w:rsidR="004815E1" w:rsidRPr="004815E1" w:rsidRDefault="004815E1" w:rsidP="004815E1">
      <w:pPr>
        <w:pStyle w:val="NoSpacing"/>
        <w:rPr>
          <w:rFonts w:ascii="Times New Roman" w:hAnsi="Times New Roman" w:cs="Times New Roman"/>
        </w:rPr>
      </w:pPr>
      <w:r w:rsidRPr="004815E1">
        <w:rPr>
          <w:rFonts w:ascii="Times New Roman" w:hAnsi="Times New Roman" w:cs="Times New Roman"/>
        </w:rPr>
        <w:t>(3) Teacher Assistant-Eufaula</w:t>
      </w:r>
    </w:p>
    <w:p w:rsidR="004815E1" w:rsidRPr="004815E1" w:rsidRDefault="004815E1" w:rsidP="004815E1">
      <w:pPr>
        <w:pStyle w:val="NoSpacing"/>
        <w:rPr>
          <w:rFonts w:ascii="Times New Roman" w:hAnsi="Times New Roman" w:cs="Times New Roman"/>
        </w:rPr>
      </w:pPr>
      <w:r w:rsidRPr="004815E1">
        <w:rPr>
          <w:rFonts w:ascii="Times New Roman" w:hAnsi="Times New Roman" w:cs="Times New Roman"/>
        </w:rPr>
        <w:t>Family Services Specialist-Geneva</w:t>
      </w:r>
    </w:p>
    <w:p w:rsidR="004815E1" w:rsidRPr="004815E1" w:rsidRDefault="004815E1" w:rsidP="004815E1">
      <w:pPr>
        <w:pStyle w:val="NoSpacing"/>
        <w:rPr>
          <w:rFonts w:ascii="Times New Roman" w:hAnsi="Times New Roman" w:cs="Times New Roman"/>
        </w:rPr>
      </w:pPr>
      <w:r w:rsidRPr="004815E1">
        <w:rPr>
          <w:rFonts w:ascii="Times New Roman" w:hAnsi="Times New Roman" w:cs="Times New Roman"/>
        </w:rPr>
        <w:t>Andalusia –EHS Teacher</w:t>
      </w:r>
    </w:p>
    <w:p w:rsidR="007405BF" w:rsidRPr="00BE685B" w:rsidRDefault="007405BF" w:rsidP="007405BF">
      <w:pPr>
        <w:spacing w:line="240" w:lineRule="auto"/>
        <w:rPr>
          <w:rFonts w:ascii="Times New Roman" w:hAnsi="Times New Roman" w:cs="Times New Roman"/>
          <w:b/>
          <w:sz w:val="16"/>
          <w:szCs w:val="16"/>
        </w:rPr>
      </w:pPr>
    </w:p>
    <w:p w:rsidR="007405BF" w:rsidRPr="00BE685B" w:rsidRDefault="007405BF" w:rsidP="007405BF">
      <w:pPr>
        <w:numPr>
          <w:ilvl w:val="0"/>
          <w:numId w:val="2"/>
        </w:numPr>
        <w:spacing w:line="240" w:lineRule="auto"/>
        <w:ind w:left="1440"/>
        <w:rPr>
          <w:rFonts w:ascii="Times New Roman" w:hAnsi="Times New Roman" w:cs="Times New Roman"/>
          <w:b/>
        </w:rPr>
      </w:pPr>
      <w:r>
        <w:rPr>
          <w:rFonts w:ascii="Times New Roman" w:eastAsia="Times New Roman" w:hAnsi="Times New Roman" w:cs="Times New Roman"/>
          <w:b/>
        </w:rPr>
        <w:t>Head Start – Celeste Jones</w:t>
      </w:r>
    </w:p>
    <w:p w:rsidR="00BE685B" w:rsidRPr="00BE685B" w:rsidRDefault="00BE685B" w:rsidP="00BE685B">
      <w:pPr>
        <w:spacing w:line="240" w:lineRule="auto"/>
        <w:rPr>
          <w:rFonts w:ascii="Times New Roman" w:hAnsi="Times New Roman" w:cs="Times New Roman"/>
        </w:rPr>
      </w:pPr>
      <w:r>
        <w:rPr>
          <w:rFonts w:ascii="Times New Roman" w:hAnsi="Times New Roman" w:cs="Times New Roman"/>
        </w:rPr>
        <w:t xml:space="preserve">Ms. Jones informed the Board that </w:t>
      </w:r>
      <w:r w:rsidRPr="00BE685B">
        <w:rPr>
          <w:rFonts w:ascii="Times New Roman" w:hAnsi="Times New Roman" w:cs="Times New Roman"/>
          <w:u w:color="000000"/>
        </w:rPr>
        <w:t>Enrollment:</w:t>
      </w:r>
      <w:r w:rsidRPr="00BE685B">
        <w:rPr>
          <w:rFonts w:ascii="Times New Roman" w:hAnsi="Times New Roman" w:cs="Times New Roman"/>
        </w:rPr>
        <w:t xml:space="preserve"> </w:t>
      </w:r>
    </w:p>
    <w:p w:rsidR="00BE685B" w:rsidRDefault="00BE685B" w:rsidP="00BE685B">
      <w:pPr>
        <w:pStyle w:val="NoSpacing"/>
        <w:rPr>
          <w:rFonts w:ascii="Times New Roman" w:hAnsi="Times New Roman" w:cs="Times New Roman"/>
        </w:rPr>
      </w:pPr>
      <w:r w:rsidRPr="00BE685B">
        <w:rPr>
          <w:rFonts w:ascii="Times New Roman" w:hAnsi="Times New Roman" w:cs="Times New Roman"/>
        </w:rPr>
        <w:t xml:space="preserve">SEARP&amp;DC Head Start and Early Head Start program began the 2022-2023 school year with an enrollment of 284 Head Start and 31 Early Head Start students. </w:t>
      </w:r>
    </w:p>
    <w:p w:rsidR="00782E38" w:rsidRPr="00BE685B" w:rsidRDefault="00782E38" w:rsidP="00BE685B">
      <w:pPr>
        <w:pStyle w:val="NoSpacing"/>
        <w:rPr>
          <w:rFonts w:ascii="Times New Roman" w:hAnsi="Times New Roman" w:cs="Times New Roman"/>
        </w:rPr>
      </w:pPr>
    </w:p>
    <w:p w:rsidR="00BE685B" w:rsidRPr="00782E38" w:rsidRDefault="00BE685B" w:rsidP="00782E38">
      <w:pPr>
        <w:pStyle w:val="NoSpacing"/>
        <w:jc w:val="center"/>
        <w:rPr>
          <w:rFonts w:ascii="Times New Roman" w:hAnsi="Times New Roman" w:cs="Times New Roman"/>
          <w:b/>
        </w:rPr>
      </w:pPr>
      <w:r w:rsidRPr="00782E38">
        <w:rPr>
          <w:rFonts w:ascii="Times New Roman" w:hAnsi="Times New Roman" w:cs="Times New Roman"/>
          <w:b/>
          <w:u w:color="000000"/>
        </w:rPr>
        <w:t>Head Start and Early Head Start Funded Budget 2023</w:t>
      </w:r>
      <w:r w:rsidRPr="00782E38">
        <w:rPr>
          <w:rFonts w:ascii="Times New Roman" w:hAnsi="Times New Roman" w:cs="Times New Roman"/>
          <w:b/>
        </w:rPr>
        <w:t>:</w:t>
      </w:r>
    </w:p>
    <w:p w:rsidR="00FA353B" w:rsidRPr="00BE685B" w:rsidRDefault="00FA353B" w:rsidP="00163432">
      <w:pPr>
        <w:pStyle w:val="NoSpacing"/>
        <w:ind w:left="0"/>
        <w:rPr>
          <w:rFonts w:ascii="Times New Roman" w:hAnsi="Times New Roman" w:cs="Times New Roman"/>
        </w:rPr>
      </w:pPr>
    </w:p>
    <w:tbl>
      <w:tblPr>
        <w:tblStyle w:val="TableGrid"/>
        <w:tblW w:w="0" w:type="auto"/>
        <w:tblInd w:w="895" w:type="dxa"/>
        <w:tblLayout w:type="fixed"/>
        <w:tblLook w:val="04A0" w:firstRow="1" w:lastRow="0" w:firstColumn="1" w:lastColumn="0" w:noHBand="0" w:noVBand="1"/>
      </w:tblPr>
      <w:tblGrid>
        <w:gridCol w:w="2477"/>
        <w:gridCol w:w="2743"/>
        <w:gridCol w:w="2576"/>
      </w:tblGrid>
      <w:tr w:rsidR="000A0D19" w:rsidRPr="00BE685B" w:rsidTr="000A0D19">
        <w:tc>
          <w:tcPr>
            <w:tcW w:w="2477" w:type="dxa"/>
            <w:shd w:val="clear" w:color="auto" w:fill="BFBFBF" w:themeFill="background1" w:themeFillShade="BF"/>
          </w:tcPr>
          <w:p w:rsidR="000A0D19" w:rsidRPr="00BE685B" w:rsidRDefault="000A0D19" w:rsidP="00782E38">
            <w:pPr>
              <w:pStyle w:val="NoSpacing"/>
              <w:ind w:left="-110"/>
              <w:rPr>
                <w:rFonts w:ascii="Times New Roman" w:hAnsi="Times New Roman" w:cs="Times New Roman"/>
              </w:rPr>
            </w:pPr>
            <w:r w:rsidRPr="00BE685B">
              <w:rPr>
                <w:rFonts w:ascii="Times New Roman" w:hAnsi="Times New Roman" w:cs="Times New Roman"/>
              </w:rPr>
              <w:t>Funding Type</w:t>
            </w:r>
          </w:p>
        </w:tc>
        <w:tc>
          <w:tcPr>
            <w:tcW w:w="2743" w:type="dxa"/>
            <w:shd w:val="clear" w:color="auto" w:fill="BFBFBF" w:themeFill="background1" w:themeFillShade="BF"/>
          </w:tcPr>
          <w:p w:rsidR="000A0D19" w:rsidRPr="00BE685B" w:rsidRDefault="000A0D19" w:rsidP="00782E38">
            <w:pPr>
              <w:pStyle w:val="NoSpacing"/>
              <w:tabs>
                <w:tab w:val="left" w:pos="1100"/>
              </w:tabs>
              <w:ind w:left="1100" w:hanging="450"/>
              <w:rPr>
                <w:rFonts w:ascii="Times New Roman" w:hAnsi="Times New Roman" w:cs="Times New Roman"/>
              </w:rPr>
            </w:pPr>
            <w:r w:rsidRPr="00BE685B">
              <w:rPr>
                <w:rFonts w:ascii="Times New Roman" w:hAnsi="Times New Roman" w:cs="Times New Roman"/>
              </w:rPr>
              <w:t>Head Start</w:t>
            </w:r>
          </w:p>
        </w:tc>
        <w:tc>
          <w:tcPr>
            <w:tcW w:w="2576" w:type="dxa"/>
            <w:shd w:val="clear" w:color="auto" w:fill="BFBFBF" w:themeFill="background1" w:themeFillShade="BF"/>
          </w:tcPr>
          <w:p w:rsidR="000A0D19" w:rsidRPr="00BE685B" w:rsidRDefault="000A0D19" w:rsidP="000A0D19">
            <w:pPr>
              <w:pStyle w:val="NoSpacing"/>
              <w:ind w:left="580" w:right="130"/>
              <w:rPr>
                <w:rFonts w:ascii="Times New Roman" w:hAnsi="Times New Roman" w:cs="Times New Roman"/>
              </w:rPr>
            </w:pPr>
            <w:r w:rsidRPr="00BE685B">
              <w:rPr>
                <w:rFonts w:ascii="Times New Roman" w:hAnsi="Times New Roman" w:cs="Times New Roman"/>
              </w:rPr>
              <w:t>Early Head Start</w:t>
            </w:r>
          </w:p>
        </w:tc>
      </w:tr>
      <w:tr w:rsidR="000A0D19" w:rsidRPr="00BE685B" w:rsidTr="000A0D19">
        <w:tc>
          <w:tcPr>
            <w:tcW w:w="2477" w:type="dxa"/>
          </w:tcPr>
          <w:p w:rsidR="000A0D19" w:rsidRPr="00BE685B" w:rsidRDefault="000A0D19" w:rsidP="00FA353B">
            <w:pPr>
              <w:pStyle w:val="NoSpacing"/>
              <w:ind w:left="0"/>
              <w:rPr>
                <w:rFonts w:ascii="Times New Roman" w:hAnsi="Times New Roman" w:cs="Times New Roman"/>
              </w:rPr>
            </w:pPr>
            <w:r w:rsidRPr="00BE685B">
              <w:rPr>
                <w:rFonts w:ascii="Times New Roman" w:hAnsi="Times New Roman" w:cs="Times New Roman"/>
              </w:rPr>
              <w:t>Program Operations</w:t>
            </w:r>
          </w:p>
        </w:tc>
        <w:tc>
          <w:tcPr>
            <w:tcW w:w="2743" w:type="dxa"/>
          </w:tcPr>
          <w:p w:rsidR="000A0D19" w:rsidRPr="00BE685B" w:rsidRDefault="000A0D19" w:rsidP="00782E38">
            <w:pPr>
              <w:pStyle w:val="NoSpacing"/>
              <w:ind w:left="1100" w:firstLine="270"/>
              <w:rPr>
                <w:rFonts w:ascii="Times New Roman" w:hAnsi="Times New Roman" w:cs="Times New Roman"/>
              </w:rPr>
            </w:pPr>
            <w:r w:rsidRPr="00BE685B">
              <w:rPr>
                <w:rFonts w:ascii="Times New Roman" w:hAnsi="Times New Roman" w:cs="Times New Roman"/>
              </w:rPr>
              <w:t>$2,345,766</w:t>
            </w:r>
          </w:p>
        </w:tc>
        <w:tc>
          <w:tcPr>
            <w:tcW w:w="2576" w:type="dxa"/>
          </w:tcPr>
          <w:p w:rsidR="000A0D19" w:rsidRPr="00BE685B" w:rsidRDefault="000A0D19" w:rsidP="00BE685B">
            <w:pPr>
              <w:pStyle w:val="NoSpacing"/>
              <w:rPr>
                <w:rFonts w:ascii="Times New Roman" w:hAnsi="Times New Roman" w:cs="Times New Roman"/>
              </w:rPr>
            </w:pPr>
            <w:r w:rsidRPr="00BE685B">
              <w:rPr>
                <w:rFonts w:ascii="Times New Roman" w:hAnsi="Times New Roman" w:cs="Times New Roman"/>
              </w:rPr>
              <w:t>$514,360</w:t>
            </w:r>
          </w:p>
        </w:tc>
      </w:tr>
      <w:tr w:rsidR="000A0D19" w:rsidRPr="00BE685B" w:rsidTr="000A0D19">
        <w:tc>
          <w:tcPr>
            <w:tcW w:w="2477" w:type="dxa"/>
          </w:tcPr>
          <w:p w:rsidR="000A0D19" w:rsidRPr="00BE685B" w:rsidRDefault="000A0D19" w:rsidP="00782E38">
            <w:pPr>
              <w:pStyle w:val="NoSpacing"/>
              <w:ind w:left="-20"/>
              <w:rPr>
                <w:rFonts w:ascii="Times New Roman" w:hAnsi="Times New Roman" w:cs="Times New Roman"/>
              </w:rPr>
            </w:pPr>
            <w:r w:rsidRPr="00BE685B">
              <w:rPr>
                <w:rFonts w:ascii="Times New Roman" w:hAnsi="Times New Roman" w:cs="Times New Roman"/>
              </w:rPr>
              <w:t>Training and Technical Assistance</w:t>
            </w:r>
          </w:p>
        </w:tc>
        <w:tc>
          <w:tcPr>
            <w:tcW w:w="2743" w:type="dxa"/>
          </w:tcPr>
          <w:p w:rsidR="000A0D19" w:rsidRPr="00BE685B" w:rsidRDefault="000A0D19" w:rsidP="00782E38">
            <w:pPr>
              <w:pStyle w:val="NoSpacing"/>
              <w:ind w:left="1610"/>
              <w:rPr>
                <w:rFonts w:ascii="Times New Roman" w:hAnsi="Times New Roman" w:cs="Times New Roman"/>
              </w:rPr>
            </w:pPr>
            <w:r w:rsidRPr="00BE685B">
              <w:rPr>
                <w:rFonts w:ascii="Times New Roman" w:hAnsi="Times New Roman" w:cs="Times New Roman"/>
              </w:rPr>
              <w:t>$31,446</w:t>
            </w:r>
          </w:p>
        </w:tc>
        <w:tc>
          <w:tcPr>
            <w:tcW w:w="2576" w:type="dxa"/>
          </w:tcPr>
          <w:p w:rsidR="000A0D19" w:rsidRPr="00BE685B" w:rsidRDefault="000A0D19" w:rsidP="00782E38">
            <w:pPr>
              <w:pStyle w:val="NoSpacing"/>
              <w:ind w:left="1540"/>
              <w:rPr>
                <w:rFonts w:ascii="Times New Roman" w:hAnsi="Times New Roman" w:cs="Times New Roman"/>
              </w:rPr>
            </w:pPr>
            <w:r w:rsidRPr="00BE685B">
              <w:rPr>
                <w:rFonts w:ascii="Times New Roman" w:hAnsi="Times New Roman" w:cs="Times New Roman"/>
              </w:rPr>
              <w:t>$10,878</w:t>
            </w:r>
          </w:p>
        </w:tc>
      </w:tr>
      <w:tr w:rsidR="000A0D19" w:rsidRPr="00BE685B" w:rsidTr="000A0D19">
        <w:tc>
          <w:tcPr>
            <w:tcW w:w="2477" w:type="dxa"/>
          </w:tcPr>
          <w:p w:rsidR="000A0D19" w:rsidRPr="00BE685B" w:rsidRDefault="000A0D19" w:rsidP="00FA353B">
            <w:pPr>
              <w:pStyle w:val="NoSpacing"/>
              <w:ind w:left="0"/>
              <w:rPr>
                <w:rFonts w:ascii="Times New Roman" w:hAnsi="Times New Roman" w:cs="Times New Roman"/>
              </w:rPr>
            </w:pPr>
            <w:r>
              <w:rPr>
                <w:rFonts w:ascii="Times New Roman" w:hAnsi="Times New Roman" w:cs="Times New Roman"/>
              </w:rPr>
              <w:t xml:space="preserve">Total </w:t>
            </w:r>
            <w:r w:rsidRPr="00BE685B">
              <w:rPr>
                <w:rFonts w:ascii="Times New Roman" w:hAnsi="Times New Roman" w:cs="Times New Roman"/>
              </w:rPr>
              <w:t>Funding</w:t>
            </w:r>
          </w:p>
        </w:tc>
        <w:tc>
          <w:tcPr>
            <w:tcW w:w="2743" w:type="dxa"/>
            <w:shd w:val="clear" w:color="auto" w:fill="auto"/>
          </w:tcPr>
          <w:p w:rsidR="000A0D19" w:rsidRPr="00BE685B" w:rsidRDefault="000A0D19" w:rsidP="00BE685B">
            <w:pPr>
              <w:pStyle w:val="NoSpacing"/>
              <w:rPr>
                <w:rFonts w:ascii="Times New Roman" w:hAnsi="Times New Roman" w:cs="Times New Roman"/>
              </w:rPr>
            </w:pPr>
          </w:p>
        </w:tc>
        <w:tc>
          <w:tcPr>
            <w:tcW w:w="2576" w:type="dxa"/>
          </w:tcPr>
          <w:p w:rsidR="000A0D19" w:rsidRPr="00BE685B" w:rsidRDefault="000A0D19" w:rsidP="00782E38">
            <w:pPr>
              <w:pStyle w:val="NoSpacing"/>
              <w:ind w:left="130" w:firstLine="1170"/>
              <w:rPr>
                <w:rFonts w:ascii="Times New Roman" w:hAnsi="Times New Roman" w:cs="Times New Roman"/>
              </w:rPr>
            </w:pPr>
            <w:r w:rsidRPr="00BE685B">
              <w:rPr>
                <w:rFonts w:ascii="Times New Roman" w:hAnsi="Times New Roman" w:cs="Times New Roman"/>
              </w:rPr>
              <w:t>$2,902,450</w:t>
            </w:r>
          </w:p>
        </w:tc>
      </w:tr>
    </w:tbl>
    <w:p w:rsidR="00BE685B" w:rsidRPr="00BE685B" w:rsidRDefault="00BE685B" w:rsidP="00FA353B">
      <w:pPr>
        <w:pStyle w:val="NoSpacing"/>
        <w:ind w:left="0"/>
        <w:rPr>
          <w:rFonts w:ascii="Times New Roman" w:hAnsi="Times New Roman" w:cs="Times New Roman"/>
        </w:rPr>
      </w:pPr>
    </w:p>
    <w:p w:rsidR="00BE685B" w:rsidRPr="004F2925" w:rsidRDefault="000A0D19" w:rsidP="000A0D19">
      <w:pPr>
        <w:pStyle w:val="NoSpacing"/>
        <w:rPr>
          <w:rFonts w:ascii="Times New Roman" w:hAnsi="Times New Roman" w:cs="Times New Roman"/>
          <w:b/>
          <w:color w:val="272727"/>
        </w:rPr>
      </w:pPr>
      <w:r>
        <w:rPr>
          <w:rFonts w:ascii="Times New Roman" w:hAnsi="Times New Roman" w:cs="Times New Roman"/>
          <w:b/>
          <w:color w:val="272727"/>
        </w:rPr>
        <w:t xml:space="preserve">                                             </w:t>
      </w:r>
      <w:r w:rsidR="00BE685B" w:rsidRPr="004F2925">
        <w:rPr>
          <w:rFonts w:ascii="Times New Roman" w:hAnsi="Times New Roman" w:cs="Times New Roman"/>
          <w:b/>
          <w:color w:val="272727"/>
        </w:rPr>
        <w:t>COLA FY2022</w:t>
      </w:r>
    </w:p>
    <w:p w:rsidR="00BE685B" w:rsidRPr="00BE685B" w:rsidRDefault="00BE685B" w:rsidP="00BE685B">
      <w:pPr>
        <w:pStyle w:val="NoSpacing"/>
        <w:rPr>
          <w:rFonts w:ascii="Times New Roman" w:hAnsi="Times New Roman" w:cs="Times New Roman"/>
          <w:color w:val="272727"/>
        </w:rPr>
      </w:pPr>
    </w:p>
    <w:tbl>
      <w:tblPr>
        <w:tblStyle w:val="TableGrid"/>
        <w:tblW w:w="0" w:type="auto"/>
        <w:tblInd w:w="895" w:type="dxa"/>
        <w:tblLook w:val="04A0" w:firstRow="1" w:lastRow="0" w:firstColumn="1" w:lastColumn="0" w:noHBand="0" w:noVBand="1"/>
      </w:tblPr>
      <w:tblGrid>
        <w:gridCol w:w="2700"/>
        <w:gridCol w:w="2779"/>
        <w:gridCol w:w="2261"/>
      </w:tblGrid>
      <w:tr w:rsidR="00BE685B" w:rsidRPr="00BE685B" w:rsidTr="000D4978">
        <w:tc>
          <w:tcPr>
            <w:tcW w:w="2700" w:type="dxa"/>
          </w:tcPr>
          <w:p w:rsidR="00BE685B" w:rsidRPr="00BE685B" w:rsidRDefault="00BE685B" w:rsidP="00D67716">
            <w:pPr>
              <w:pStyle w:val="NoSpacing"/>
              <w:ind w:left="0"/>
              <w:rPr>
                <w:rFonts w:ascii="Times New Roman" w:hAnsi="Times New Roman" w:cs="Times New Roman"/>
                <w:color w:val="272727"/>
              </w:rPr>
            </w:pPr>
            <w:r w:rsidRPr="00BE685B">
              <w:rPr>
                <w:rFonts w:ascii="Times New Roman" w:hAnsi="Times New Roman" w:cs="Times New Roman"/>
                <w:color w:val="272727"/>
              </w:rPr>
              <w:t>Funding Type</w:t>
            </w:r>
          </w:p>
        </w:tc>
        <w:tc>
          <w:tcPr>
            <w:tcW w:w="2779" w:type="dxa"/>
          </w:tcPr>
          <w:p w:rsidR="00BE685B" w:rsidRPr="00BE685B" w:rsidRDefault="00BE685B" w:rsidP="00D67716">
            <w:pPr>
              <w:pStyle w:val="NoSpacing"/>
              <w:ind w:left="0"/>
              <w:rPr>
                <w:rFonts w:ascii="Times New Roman" w:hAnsi="Times New Roman" w:cs="Times New Roman"/>
                <w:color w:val="272727"/>
              </w:rPr>
            </w:pPr>
            <w:r w:rsidRPr="00BE685B">
              <w:rPr>
                <w:rFonts w:ascii="Times New Roman" w:hAnsi="Times New Roman" w:cs="Times New Roman"/>
                <w:color w:val="272727"/>
              </w:rPr>
              <w:t>Head Start</w:t>
            </w:r>
          </w:p>
        </w:tc>
        <w:tc>
          <w:tcPr>
            <w:tcW w:w="2261" w:type="dxa"/>
          </w:tcPr>
          <w:p w:rsidR="00BE685B" w:rsidRPr="00BE685B" w:rsidRDefault="00BE685B" w:rsidP="00D67716">
            <w:pPr>
              <w:pStyle w:val="NoSpacing"/>
              <w:ind w:left="0"/>
              <w:rPr>
                <w:rFonts w:ascii="Times New Roman" w:hAnsi="Times New Roman" w:cs="Times New Roman"/>
                <w:color w:val="272727"/>
              </w:rPr>
            </w:pPr>
            <w:r w:rsidRPr="00BE685B">
              <w:rPr>
                <w:rFonts w:ascii="Times New Roman" w:hAnsi="Times New Roman" w:cs="Times New Roman"/>
                <w:color w:val="272727"/>
              </w:rPr>
              <w:t>Early Head Start</w:t>
            </w:r>
          </w:p>
        </w:tc>
      </w:tr>
      <w:tr w:rsidR="00BE685B" w:rsidRPr="00BE685B" w:rsidTr="000D4978">
        <w:tc>
          <w:tcPr>
            <w:tcW w:w="2700" w:type="dxa"/>
          </w:tcPr>
          <w:p w:rsidR="00BE685B" w:rsidRPr="00BE685B" w:rsidRDefault="00BE685B" w:rsidP="00D67716">
            <w:pPr>
              <w:pStyle w:val="NoSpacing"/>
              <w:ind w:left="0"/>
              <w:rPr>
                <w:rFonts w:ascii="Times New Roman" w:hAnsi="Times New Roman" w:cs="Times New Roman"/>
                <w:color w:val="272727"/>
              </w:rPr>
            </w:pPr>
            <w:r w:rsidRPr="00BE685B">
              <w:rPr>
                <w:rFonts w:ascii="Times New Roman" w:hAnsi="Times New Roman" w:cs="Times New Roman"/>
                <w:color w:val="272727"/>
              </w:rPr>
              <w:t xml:space="preserve">Cost-of-Living Adjustment </w:t>
            </w:r>
          </w:p>
        </w:tc>
        <w:tc>
          <w:tcPr>
            <w:tcW w:w="2779" w:type="dxa"/>
          </w:tcPr>
          <w:p w:rsidR="00BE685B" w:rsidRPr="00BE685B" w:rsidRDefault="00BE685B" w:rsidP="00782E38">
            <w:pPr>
              <w:pStyle w:val="NoSpacing"/>
              <w:ind w:left="340" w:firstLine="1400"/>
              <w:rPr>
                <w:rFonts w:ascii="Times New Roman" w:hAnsi="Times New Roman" w:cs="Times New Roman"/>
                <w:color w:val="272727"/>
              </w:rPr>
            </w:pPr>
            <w:r w:rsidRPr="00BE685B">
              <w:rPr>
                <w:rFonts w:ascii="Times New Roman" w:hAnsi="Times New Roman" w:cs="Times New Roman"/>
                <w:color w:val="272727"/>
              </w:rPr>
              <w:t>$51,962</w:t>
            </w:r>
          </w:p>
        </w:tc>
        <w:tc>
          <w:tcPr>
            <w:tcW w:w="2261" w:type="dxa"/>
          </w:tcPr>
          <w:p w:rsidR="00BE685B" w:rsidRPr="00BE685B" w:rsidRDefault="00BE685B" w:rsidP="000D4978">
            <w:pPr>
              <w:pStyle w:val="NoSpacing"/>
              <w:ind w:left="1610" w:hanging="720"/>
              <w:rPr>
                <w:rFonts w:ascii="Times New Roman" w:hAnsi="Times New Roman" w:cs="Times New Roman"/>
                <w:color w:val="272727"/>
              </w:rPr>
            </w:pPr>
            <w:r w:rsidRPr="00BE685B">
              <w:rPr>
                <w:rFonts w:ascii="Times New Roman" w:hAnsi="Times New Roman" w:cs="Times New Roman"/>
                <w:color w:val="272727"/>
              </w:rPr>
              <w:t>$11,409</w:t>
            </w:r>
          </w:p>
        </w:tc>
      </w:tr>
      <w:tr w:rsidR="00BE685B" w:rsidRPr="00BE685B" w:rsidTr="000D4978">
        <w:tc>
          <w:tcPr>
            <w:tcW w:w="2700" w:type="dxa"/>
          </w:tcPr>
          <w:p w:rsidR="00BE685B" w:rsidRPr="00FA353B" w:rsidRDefault="00BE685B" w:rsidP="00D67716">
            <w:pPr>
              <w:pStyle w:val="NoSpacing"/>
              <w:ind w:left="0"/>
              <w:rPr>
                <w:rFonts w:ascii="Times New Roman" w:hAnsi="Times New Roman" w:cs="Times New Roman"/>
                <w:b/>
                <w:color w:val="272727"/>
              </w:rPr>
            </w:pPr>
            <w:r w:rsidRPr="00FA353B">
              <w:rPr>
                <w:rFonts w:ascii="Times New Roman" w:hAnsi="Times New Roman" w:cs="Times New Roman"/>
                <w:b/>
                <w:color w:val="272727"/>
              </w:rPr>
              <w:t>Total Funding</w:t>
            </w:r>
          </w:p>
        </w:tc>
        <w:tc>
          <w:tcPr>
            <w:tcW w:w="2779" w:type="dxa"/>
          </w:tcPr>
          <w:p w:rsidR="00BE685B" w:rsidRPr="00BE685B" w:rsidRDefault="00BE685B" w:rsidP="00BE685B">
            <w:pPr>
              <w:pStyle w:val="NoSpacing"/>
              <w:rPr>
                <w:rFonts w:ascii="Times New Roman" w:hAnsi="Times New Roman" w:cs="Times New Roman"/>
                <w:color w:val="272727"/>
              </w:rPr>
            </w:pPr>
          </w:p>
        </w:tc>
        <w:tc>
          <w:tcPr>
            <w:tcW w:w="2261" w:type="dxa"/>
          </w:tcPr>
          <w:p w:rsidR="00BE685B" w:rsidRPr="00FA353B" w:rsidRDefault="00BE685B" w:rsidP="00782E38">
            <w:pPr>
              <w:pStyle w:val="NoSpacing"/>
              <w:ind w:left="890"/>
              <w:rPr>
                <w:rFonts w:ascii="Times New Roman" w:hAnsi="Times New Roman" w:cs="Times New Roman"/>
                <w:b/>
                <w:color w:val="272727"/>
              </w:rPr>
            </w:pPr>
            <w:r w:rsidRPr="00FA353B">
              <w:rPr>
                <w:rFonts w:ascii="Times New Roman" w:hAnsi="Times New Roman" w:cs="Times New Roman"/>
                <w:b/>
                <w:color w:val="272727"/>
              </w:rPr>
              <w:t>$63</w:t>
            </w:r>
            <w:r w:rsidR="00FA353B">
              <w:rPr>
                <w:rFonts w:ascii="Times New Roman" w:hAnsi="Times New Roman" w:cs="Times New Roman"/>
                <w:b/>
                <w:color w:val="272727"/>
              </w:rPr>
              <w:t>,</w:t>
            </w:r>
            <w:r w:rsidRPr="00FA353B">
              <w:rPr>
                <w:rFonts w:ascii="Times New Roman" w:hAnsi="Times New Roman" w:cs="Times New Roman"/>
                <w:b/>
                <w:color w:val="272727"/>
              </w:rPr>
              <w:t>371</w:t>
            </w:r>
          </w:p>
        </w:tc>
      </w:tr>
    </w:tbl>
    <w:p w:rsidR="00BE685B" w:rsidRPr="00BE685B" w:rsidRDefault="00BE685B" w:rsidP="00FA353B">
      <w:pPr>
        <w:pStyle w:val="NoSpacing"/>
        <w:ind w:left="0"/>
        <w:rPr>
          <w:rFonts w:ascii="Times New Roman" w:hAnsi="Times New Roman" w:cs="Times New Roman"/>
          <w:color w:val="272727"/>
        </w:rPr>
      </w:pPr>
    </w:p>
    <w:p w:rsidR="00BE685B" w:rsidRPr="00BE685B" w:rsidRDefault="005F755B" w:rsidP="00BE685B">
      <w:pPr>
        <w:pStyle w:val="NoSpacing"/>
        <w:rPr>
          <w:rFonts w:ascii="Times New Roman" w:hAnsi="Times New Roman" w:cs="Times New Roman"/>
          <w:color w:val="272727"/>
        </w:rPr>
      </w:pPr>
      <w:r>
        <w:rPr>
          <w:rFonts w:ascii="Times New Roman" w:hAnsi="Times New Roman" w:cs="Times New Roman"/>
          <w:color w:val="272727"/>
        </w:rPr>
        <w:t>She stated t</w:t>
      </w:r>
      <w:r w:rsidR="00BE685B" w:rsidRPr="00BE685B">
        <w:rPr>
          <w:rFonts w:ascii="Times New Roman" w:hAnsi="Times New Roman" w:cs="Times New Roman"/>
          <w:color w:val="272727"/>
        </w:rPr>
        <w:t xml:space="preserve">he Consolidated Appropriations Act, 2022, contained an increase of approximately $289 million for the cost-of-living adjustment (COLA) for all Head Start grantees, inclusive of Early Head Start. The COLA will support a 2.28 percent increase above the FY2022 funding levels to increase staff salaries and fringe benefits, and offset higher operating cost. The funds are effective with the start of the FY 2022 budget and are retroactive if this period has already commenced. The above table reflects the increases available for SEARP&amp;DC Head Start and Early Head Start program.  </w:t>
      </w:r>
    </w:p>
    <w:p w:rsidR="00BE685B" w:rsidRPr="00CB39DB" w:rsidRDefault="00BE685B" w:rsidP="00BE685B">
      <w:pPr>
        <w:pStyle w:val="NoSpacing"/>
        <w:rPr>
          <w:rFonts w:ascii="Times New Roman" w:hAnsi="Times New Roman" w:cs="Times New Roman"/>
          <w:sz w:val="16"/>
          <w:szCs w:val="16"/>
          <w:u w:color="000000"/>
        </w:rPr>
      </w:pPr>
    </w:p>
    <w:p w:rsidR="00BE685B" w:rsidRPr="00FA353B" w:rsidRDefault="00BE685B" w:rsidP="00BE685B">
      <w:pPr>
        <w:pStyle w:val="NoSpacing"/>
        <w:rPr>
          <w:rFonts w:ascii="Times New Roman" w:hAnsi="Times New Roman" w:cs="Times New Roman"/>
          <w:b/>
        </w:rPr>
      </w:pPr>
      <w:r w:rsidRPr="00FA353B">
        <w:rPr>
          <w:rFonts w:ascii="Times New Roman" w:hAnsi="Times New Roman" w:cs="Times New Roman"/>
          <w:b/>
        </w:rPr>
        <w:t>Continuation of additional funding:</w:t>
      </w:r>
    </w:p>
    <w:p w:rsidR="00BE685B" w:rsidRPr="00CB39DB" w:rsidRDefault="00FA353B" w:rsidP="00BE685B">
      <w:pPr>
        <w:pStyle w:val="NoSpacing"/>
        <w:rPr>
          <w:rFonts w:ascii="Times New Roman" w:hAnsi="Times New Roman" w:cs="Times New Roman"/>
          <w:sz w:val="16"/>
          <w:szCs w:val="16"/>
          <w:u w:color="000000"/>
        </w:rPr>
      </w:pPr>
      <w:r w:rsidRPr="00CB39DB">
        <w:rPr>
          <w:rFonts w:ascii="Times New Roman" w:hAnsi="Times New Roman" w:cs="Times New Roman"/>
          <w:sz w:val="16"/>
          <w:szCs w:val="16"/>
          <w:u w:color="000000"/>
        </w:rPr>
        <w:t xml:space="preserve"> </w:t>
      </w:r>
    </w:p>
    <w:p w:rsidR="00BE685B" w:rsidRPr="00FA353B" w:rsidRDefault="00BE685B" w:rsidP="00BE685B">
      <w:pPr>
        <w:pStyle w:val="NoSpacing"/>
        <w:rPr>
          <w:rFonts w:ascii="Times New Roman" w:hAnsi="Times New Roman" w:cs="Times New Roman"/>
          <w:b/>
        </w:rPr>
      </w:pPr>
      <w:r w:rsidRPr="00FA353B">
        <w:rPr>
          <w:rFonts w:ascii="Times New Roman" w:hAnsi="Times New Roman" w:cs="Times New Roman"/>
          <w:b/>
          <w:u w:color="000000"/>
        </w:rPr>
        <w:t>AL Department of Early Childhood Education Pre-K Grant:</w:t>
      </w:r>
      <w:r w:rsidRPr="00FA353B">
        <w:rPr>
          <w:rFonts w:ascii="Times New Roman" w:hAnsi="Times New Roman" w:cs="Times New Roman"/>
          <w:b/>
        </w:rPr>
        <w:t xml:space="preserve"> </w:t>
      </w:r>
    </w:p>
    <w:p w:rsidR="00BE685B" w:rsidRPr="00CB39DB" w:rsidRDefault="00BE685B" w:rsidP="00BE685B">
      <w:pPr>
        <w:pStyle w:val="NoSpacing"/>
        <w:rPr>
          <w:rFonts w:ascii="Times New Roman" w:hAnsi="Times New Roman" w:cs="Times New Roman"/>
          <w:sz w:val="16"/>
          <w:szCs w:val="16"/>
        </w:rPr>
      </w:pPr>
    </w:p>
    <w:p w:rsidR="00133634" w:rsidRDefault="00BE685B" w:rsidP="00133634">
      <w:pPr>
        <w:pStyle w:val="NoSpacing"/>
        <w:rPr>
          <w:rFonts w:ascii="Times New Roman" w:hAnsi="Times New Roman" w:cs="Times New Roman"/>
        </w:rPr>
      </w:pPr>
      <w:r w:rsidRPr="00BE685B">
        <w:rPr>
          <w:rFonts w:ascii="Times New Roman" w:hAnsi="Times New Roman" w:cs="Times New Roman"/>
        </w:rPr>
        <w:t>SEARP&amp;DC Head Start Program has received six DECE Pre-K grants totaling $289,900.  This will be combined to our Head Start/Early Head Start Base funding grant giving HS/EHS/Pre-K base funding a combi</w:t>
      </w:r>
      <w:r w:rsidR="00782E38">
        <w:rPr>
          <w:rFonts w:ascii="Times New Roman" w:hAnsi="Times New Roman" w:cs="Times New Roman"/>
        </w:rPr>
        <w:t>ned base funding of $3,192,350.</w:t>
      </w:r>
      <w:r w:rsidRPr="00BE685B">
        <w:rPr>
          <w:rFonts w:ascii="Times New Roman" w:hAnsi="Times New Roman" w:cs="Times New Roman"/>
        </w:rPr>
        <w:t xml:space="preserve"> SEARP&amp;DC Head Start Program also received six DECE Pre-k Enhancement Grants totaling $62,897.28. These funds are allocated for classroom materials and supplies. </w:t>
      </w:r>
    </w:p>
    <w:p w:rsidR="00853D32" w:rsidRDefault="00853D32" w:rsidP="00133634">
      <w:pPr>
        <w:pStyle w:val="NoSpacing"/>
        <w:rPr>
          <w:rFonts w:ascii="Times New Roman" w:hAnsi="Times New Roman" w:cs="Times New Roman"/>
        </w:rPr>
      </w:pPr>
    </w:p>
    <w:p w:rsidR="00133634" w:rsidRPr="00CB39DB" w:rsidRDefault="00133634" w:rsidP="00133634">
      <w:pPr>
        <w:pStyle w:val="NoSpacing"/>
        <w:rPr>
          <w:rFonts w:ascii="Times New Roman" w:hAnsi="Times New Roman" w:cs="Times New Roman"/>
          <w:sz w:val="16"/>
          <w:szCs w:val="16"/>
        </w:rPr>
      </w:pPr>
    </w:p>
    <w:p w:rsidR="00133634" w:rsidRPr="00133634" w:rsidRDefault="00BE685B" w:rsidP="00133634">
      <w:pPr>
        <w:pStyle w:val="NoSpacing"/>
        <w:rPr>
          <w:rFonts w:ascii="Times New Roman" w:hAnsi="Times New Roman" w:cs="Times New Roman"/>
          <w:b/>
        </w:rPr>
      </w:pPr>
      <w:r w:rsidRPr="00133634">
        <w:rPr>
          <w:rFonts w:ascii="Times New Roman" w:hAnsi="Times New Roman" w:cs="Times New Roman"/>
          <w:b/>
        </w:rPr>
        <w:lastRenderedPageBreak/>
        <w:t>Wiregrass Resource Conservation and Development Council, Inc. (WRC&amp;D):</w:t>
      </w:r>
    </w:p>
    <w:p w:rsidR="00BE685B" w:rsidRPr="00133634" w:rsidRDefault="00BE685B" w:rsidP="00133634">
      <w:pPr>
        <w:pStyle w:val="NoSpacing"/>
        <w:rPr>
          <w:rFonts w:ascii="Times New Roman" w:hAnsi="Times New Roman" w:cs="Times New Roman"/>
        </w:rPr>
      </w:pPr>
      <w:r w:rsidRPr="00BE685B">
        <w:rPr>
          <w:rFonts w:ascii="Times New Roman" w:hAnsi="Times New Roman" w:cs="Times New Roman"/>
          <w:szCs w:val="24"/>
        </w:rPr>
        <w:t xml:space="preserve">SEARP&amp;DC HS cooperative agreement with WRC&amp;D has implemented a Science, Technology, Reading, Engineering, Arts and Mathematic (STREAM) curriculum within selected Head Start and Early Head Start centers. The partnership provided STREAM training for all Head Start staff during the annual pre-service training held at Troy University on July 27 – 28, 2022. The Florala Garden and Outdoor Classroom funded by WRC&amp;D has been completed and scheduled for its grand opening on September 17, 2022. This same project is in the planning stage for the Geneva Head Start Center. </w:t>
      </w:r>
    </w:p>
    <w:p w:rsidR="00BE685B" w:rsidRDefault="00BE685B" w:rsidP="00BE685B">
      <w:pPr>
        <w:pStyle w:val="NoSpacing"/>
        <w:rPr>
          <w:rFonts w:ascii="Times New Roman" w:hAnsi="Times New Roman" w:cs="Times New Roman"/>
          <w:szCs w:val="24"/>
        </w:rPr>
      </w:pPr>
      <w:r w:rsidRPr="00BE685B">
        <w:rPr>
          <w:rFonts w:ascii="Times New Roman" w:hAnsi="Times New Roman" w:cs="Times New Roman"/>
          <w:szCs w:val="24"/>
        </w:rPr>
        <w:t>Finally, SEARP&amp;DC HS has partnered with WRC&amp;D to cr</w:t>
      </w:r>
      <w:r w:rsidR="001B3900">
        <w:rPr>
          <w:rFonts w:ascii="Times New Roman" w:hAnsi="Times New Roman" w:cs="Times New Roman"/>
          <w:szCs w:val="24"/>
        </w:rPr>
        <w:t xml:space="preserve">eate a STREAM “lab on wheels”. </w:t>
      </w:r>
      <w:r w:rsidRPr="00BE685B">
        <w:rPr>
          <w:rFonts w:ascii="Times New Roman" w:hAnsi="Times New Roman" w:cs="Times New Roman"/>
          <w:szCs w:val="24"/>
        </w:rPr>
        <w:t xml:space="preserve">One of three buses will be renovated as a STREAM lab classroom. The bus will provide Head Start children enrolled in other centers the opportunity to explore STREAM activities. The bus will also be utilized as a recruitment tool. </w:t>
      </w:r>
    </w:p>
    <w:p w:rsidR="00133634" w:rsidRPr="00BE685B" w:rsidRDefault="00133634" w:rsidP="00BE685B">
      <w:pPr>
        <w:pStyle w:val="NoSpacing"/>
        <w:rPr>
          <w:rFonts w:ascii="Times New Roman" w:hAnsi="Times New Roman" w:cs="Times New Roman"/>
          <w:szCs w:val="24"/>
        </w:rPr>
      </w:pPr>
    </w:p>
    <w:p w:rsidR="00BE685B" w:rsidRPr="00133634" w:rsidRDefault="00BE685B" w:rsidP="00BE685B">
      <w:pPr>
        <w:pStyle w:val="NoSpacing"/>
        <w:rPr>
          <w:rFonts w:ascii="Times New Roman" w:hAnsi="Times New Roman" w:cs="Times New Roman"/>
          <w:b/>
          <w:u w:color="000000"/>
        </w:rPr>
      </w:pPr>
      <w:r w:rsidRPr="00133634">
        <w:rPr>
          <w:rFonts w:ascii="Times New Roman" w:hAnsi="Times New Roman" w:cs="Times New Roman"/>
          <w:b/>
          <w:u w:color="000000"/>
        </w:rPr>
        <w:t>Program Reviews:</w:t>
      </w:r>
    </w:p>
    <w:p w:rsidR="001B3900" w:rsidRDefault="00BE685B" w:rsidP="00F82837">
      <w:pPr>
        <w:pStyle w:val="NoSpacing"/>
        <w:rPr>
          <w:rFonts w:ascii="Times New Roman" w:hAnsi="Times New Roman" w:cs="Times New Roman"/>
        </w:rPr>
      </w:pPr>
      <w:r w:rsidRPr="00BE685B">
        <w:rPr>
          <w:rFonts w:ascii="Times New Roman" w:hAnsi="Times New Roman" w:cs="Times New Roman"/>
        </w:rPr>
        <w:t xml:space="preserve">Due to staff complaints, an environmental health inspection was scheduled at Headland, Geneva and </w:t>
      </w:r>
      <w:proofErr w:type="spellStart"/>
      <w:r w:rsidRPr="00BE685B">
        <w:rPr>
          <w:rFonts w:ascii="Times New Roman" w:hAnsi="Times New Roman" w:cs="Times New Roman"/>
        </w:rPr>
        <w:t>Opp</w:t>
      </w:r>
      <w:proofErr w:type="spellEnd"/>
      <w:r w:rsidRPr="00BE685B">
        <w:rPr>
          <w:rFonts w:ascii="Times New Roman" w:hAnsi="Times New Roman" w:cs="Times New Roman"/>
        </w:rPr>
        <w:t xml:space="preserve"> Centers. The inspection reports were received on August 10, 2022. After consult with staff, Board Chair, and legal counsel the Headland Head Start Center was closed indefinitely due to health and safety concerns. Currently, the children and families of the Headland community are being served virtually. The Administration is working with Henry County community leaders to create a short term and long term plan for onsite services to be reinstated. The Geneva and </w:t>
      </w:r>
      <w:proofErr w:type="spellStart"/>
      <w:r w:rsidRPr="00BE685B">
        <w:rPr>
          <w:rFonts w:ascii="Times New Roman" w:hAnsi="Times New Roman" w:cs="Times New Roman"/>
        </w:rPr>
        <w:t>Opp</w:t>
      </w:r>
      <w:proofErr w:type="spellEnd"/>
      <w:r w:rsidRPr="00BE685B">
        <w:rPr>
          <w:rFonts w:ascii="Times New Roman" w:hAnsi="Times New Roman" w:cs="Times New Roman"/>
        </w:rPr>
        <w:t xml:space="preserve"> Centers required minimal repairs consisting of roof and HVAC inspections. However, since the report, Geneva is experiencing plumbing issues, but we are working with local vendors to secure a cost of repair. In addition, we had a child safety concern in one of our Head Start Centers. A meeting was conducted with staff, the parent, and the appropriate agencies. All concerns were addressed and all matters were resolved.</w:t>
      </w:r>
    </w:p>
    <w:p w:rsidR="00F82837" w:rsidRPr="00BE685B" w:rsidRDefault="00F82837" w:rsidP="00F82837">
      <w:pPr>
        <w:pStyle w:val="NoSpacing"/>
        <w:rPr>
          <w:rFonts w:ascii="Times New Roman" w:hAnsi="Times New Roman" w:cs="Times New Roman"/>
        </w:rPr>
      </w:pPr>
    </w:p>
    <w:p w:rsidR="00BE685B" w:rsidRPr="00133634" w:rsidRDefault="00BE685B" w:rsidP="00BE685B">
      <w:pPr>
        <w:pStyle w:val="NoSpacing"/>
        <w:rPr>
          <w:rFonts w:ascii="Times New Roman" w:hAnsi="Times New Roman" w:cs="Times New Roman"/>
          <w:b/>
        </w:rPr>
      </w:pPr>
      <w:r w:rsidRPr="00133634">
        <w:rPr>
          <w:rFonts w:ascii="Times New Roman" w:hAnsi="Times New Roman" w:cs="Times New Roman"/>
          <w:b/>
          <w:u w:color="000000"/>
        </w:rPr>
        <w:t>Updates:</w:t>
      </w:r>
    </w:p>
    <w:p w:rsidR="00BE685B" w:rsidRPr="00BE685B" w:rsidRDefault="00BE685B" w:rsidP="00BE685B">
      <w:pPr>
        <w:pStyle w:val="NoSpacing"/>
        <w:rPr>
          <w:rFonts w:ascii="Times New Roman" w:hAnsi="Times New Roman" w:cs="Times New Roman"/>
        </w:rPr>
      </w:pPr>
      <w:r w:rsidRPr="00BE685B">
        <w:rPr>
          <w:rFonts w:ascii="Times New Roman" w:hAnsi="Times New Roman" w:cs="Times New Roman"/>
        </w:rPr>
        <w:t xml:space="preserve">SEARP&amp;DC Head Start program received a total of $360,000 from the Department of Human Resources (DHR) based on each center’s licensing capacity. The program continues to seek further funding opportunities to assist in enhancement of the program. </w:t>
      </w:r>
    </w:p>
    <w:p w:rsidR="00F82837" w:rsidRPr="007405BF" w:rsidRDefault="00F82837" w:rsidP="00E51DDE">
      <w:pPr>
        <w:spacing w:line="240" w:lineRule="auto"/>
        <w:ind w:left="0"/>
        <w:rPr>
          <w:rFonts w:ascii="Times New Roman" w:hAnsi="Times New Roman" w:cs="Times New Roman"/>
          <w:b/>
        </w:rPr>
      </w:pPr>
    </w:p>
    <w:p w:rsidR="007405BF" w:rsidRPr="00133634" w:rsidRDefault="007405BF" w:rsidP="00BE685B">
      <w:pPr>
        <w:numPr>
          <w:ilvl w:val="0"/>
          <w:numId w:val="2"/>
        </w:numPr>
        <w:tabs>
          <w:tab w:val="left" w:pos="1440"/>
        </w:tabs>
        <w:spacing w:line="240" w:lineRule="auto"/>
        <w:ind w:left="1440"/>
        <w:rPr>
          <w:rFonts w:ascii="Times New Roman" w:hAnsi="Times New Roman" w:cs="Times New Roman"/>
          <w:b/>
        </w:rPr>
      </w:pPr>
      <w:r>
        <w:rPr>
          <w:rFonts w:ascii="Times New Roman" w:eastAsia="Times New Roman" w:hAnsi="Times New Roman" w:cs="Times New Roman"/>
          <w:b/>
        </w:rPr>
        <w:t>Wiregrass Transit – Mike Crittenden</w:t>
      </w:r>
    </w:p>
    <w:p w:rsidR="00036194" w:rsidRPr="00133634" w:rsidRDefault="00133634" w:rsidP="00794D60">
      <w:pPr>
        <w:tabs>
          <w:tab w:val="left" w:pos="1440"/>
          <w:tab w:val="left" w:pos="1620"/>
        </w:tabs>
        <w:spacing w:line="240" w:lineRule="auto"/>
        <w:rPr>
          <w:rFonts w:ascii="Times New Roman" w:hAnsi="Times New Roman" w:cs="Times New Roman"/>
        </w:rPr>
      </w:pPr>
      <w:r>
        <w:rPr>
          <w:rFonts w:ascii="Times New Roman" w:eastAsia="Times New Roman" w:hAnsi="Times New Roman" w:cs="Times New Roman"/>
        </w:rPr>
        <w:t xml:space="preserve">Mr. Crittenden informed the Board that </w:t>
      </w:r>
      <w:r w:rsidR="00036194" w:rsidRPr="00036194">
        <w:rPr>
          <w:rFonts w:ascii="Times New Roman" w:hAnsi="Times New Roman" w:cs="Times New Roman"/>
        </w:rPr>
        <w:t>WTA personnel currently consists of 3 dispatchers, 9 full- time bus drivers and 5 part-time bus drivers</w:t>
      </w:r>
      <w:r>
        <w:rPr>
          <w:rFonts w:ascii="Times New Roman" w:hAnsi="Times New Roman" w:cs="Times New Roman"/>
        </w:rPr>
        <w:t xml:space="preserve">. </w:t>
      </w:r>
      <w:r w:rsidR="00036194" w:rsidRPr="00036194">
        <w:rPr>
          <w:rFonts w:ascii="Times New Roman" w:hAnsi="Times New Roman" w:cs="Times New Roman"/>
        </w:rPr>
        <w:t>We are continually rec</w:t>
      </w:r>
      <w:r>
        <w:rPr>
          <w:rFonts w:ascii="Times New Roman" w:hAnsi="Times New Roman" w:cs="Times New Roman"/>
        </w:rPr>
        <w:t xml:space="preserve">ruiting for part-time drivers. </w:t>
      </w:r>
      <w:r w:rsidR="00036194" w:rsidRPr="00036194">
        <w:rPr>
          <w:rFonts w:ascii="Times New Roman" w:hAnsi="Times New Roman" w:cs="Times New Roman"/>
        </w:rPr>
        <w:t>All drivers must have a CDL</w:t>
      </w:r>
      <w:r>
        <w:rPr>
          <w:rFonts w:ascii="Times New Roman" w:hAnsi="Times New Roman" w:cs="Times New Roman"/>
        </w:rPr>
        <w:t xml:space="preserve"> with a passenger endorsement. </w:t>
      </w:r>
      <w:r w:rsidR="00036194" w:rsidRPr="00036194">
        <w:rPr>
          <w:rFonts w:ascii="Times New Roman" w:hAnsi="Times New Roman" w:cs="Times New Roman"/>
        </w:rPr>
        <w:t>The current fleet consists 6 twenty-passenger buses, 1 fourteen-passenger bus, 2-twelve passenger buses and 5 ten-passenger buses (total of 14).</w:t>
      </w:r>
    </w:p>
    <w:p w:rsidR="00036194" w:rsidRPr="00036194" w:rsidRDefault="00036194" w:rsidP="00C80A44">
      <w:pPr>
        <w:tabs>
          <w:tab w:val="left" w:pos="1440"/>
        </w:tabs>
        <w:spacing w:after="160" w:line="259" w:lineRule="auto"/>
        <w:ind w:left="1080" w:firstLine="90"/>
        <w:contextualSpacing/>
        <w:rPr>
          <w:rFonts w:ascii="Times New Roman" w:hAnsi="Times New Roman" w:cs="Times New Roman"/>
          <w:b/>
          <w:u w:val="single"/>
        </w:rPr>
      </w:pPr>
    </w:p>
    <w:p w:rsidR="00036194" w:rsidRPr="00036194" w:rsidRDefault="00036194" w:rsidP="00133634">
      <w:pPr>
        <w:tabs>
          <w:tab w:val="left" w:pos="1440"/>
        </w:tabs>
        <w:spacing w:after="160" w:line="259" w:lineRule="auto"/>
        <w:ind w:left="1080" w:firstLine="360"/>
        <w:rPr>
          <w:rFonts w:ascii="Times New Roman" w:hAnsi="Times New Roman" w:cs="Times New Roman"/>
          <w:b/>
          <w:u w:val="single"/>
        </w:rPr>
      </w:pPr>
      <w:r w:rsidRPr="00036194">
        <w:rPr>
          <w:rFonts w:ascii="Times New Roman" w:hAnsi="Times New Roman" w:cs="Times New Roman"/>
          <w:b/>
          <w:u w:val="single"/>
        </w:rPr>
        <w:t>Capital</w:t>
      </w:r>
    </w:p>
    <w:p w:rsidR="00F82837" w:rsidRDefault="00036194" w:rsidP="00F82837">
      <w:pPr>
        <w:numPr>
          <w:ilvl w:val="0"/>
          <w:numId w:val="18"/>
        </w:numPr>
        <w:tabs>
          <w:tab w:val="left" w:pos="1710"/>
        </w:tabs>
        <w:spacing w:after="160" w:line="259" w:lineRule="auto"/>
        <w:ind w:left="1440" w:firstLine="90"/>
        <w:contextualSpacing/>
        <w:rPr>
          <w:rFonts w:ascii="Times New Roman" w:hAnsi="Times New Roman" w:cs="Times New Roman"/>
        </w:rPr>
      </w:pPr>
      <w:r w:rsidRPr="00036194">
        <w:rPr>
          <w:rFonts w:ascii="Times New Roman" w:hAnsi="Times New Roman" w:cs="Times New Roman"/>
        </w:rPr>
        <w:t xml:space="preserve">Delivery of eight new fifteen-passenger high-roof vans, which were approved in the </w:t>
      </w:r>
    </w:p>
    <w:p w:rsidR="00036194" w:rsidRPr="00036194" w:rsidRDefault="00F82837" w:rsidP="00F82837">
      <w:pPr>
        <w:tabs>
          <w:tab w:val="left" w:pos="1710"/>
        </w:tabs>
        <w:spacing w:after="160" w:line="259" w:lineRule="auto"/>
        <w:ind w:left="1530"/>
        <w:contextualSpacing/>
        <w:rPr>
          <w:rFonts w:ascii="Times New Roman" w:hAnsi="Times New Roman" w:cs="Times New Roman"/>
        </w:rPr>
      </w:pPr>
      <w:r>
        <w:rPr>
          <w:rFonts w:ascii="Times New Roman" w:hAnsi="Times New Roman" w:cs="Times New Roman"/>
        </w:rPr>
        <w:t xml:space="preserve">    </w:t>
      </w:r>
      <w:r w:rsidR="00036194" w:rsidRPr="00036194">
        <w:rPr>
          <w:rFonts w:ascii="Times New Roman" w:hAnsi="Times New Roman" w:cs="Times New Roman"/>
        </w:rPr>
        <w:t xml:space="preserve">FY 21 Capital budget expected by end of the year. </w:t>
      </w:r>
    </w:p>
    <w:p w:rsidR="00F82837" w:rsidRDefault="00036194" w:rsidP="00794D60">
      <w:pPr>
        <w:numPr>
          <w:ilvl w:val="0"/>
          <w:numId w:val="18"/>
        </w:numPr>
        <w:tabs>
          <w:tab w:val="left" w:pos="1440"/>
          <w:tab w:val="left" w:pos="1710"/>
        </w:tabs>
        <w:spacing w:after="160" w:line="259" w:lineRule="auto"/>
        <w:ind w:left="1440" w:firstLine="90"/>
        <w:contextualSpacing/>
        <w:rPr>
          <w:rFonts w:ascii="Times New Roman" w:hAnsi="Times New Roman" w:cs="Times New Roman"/>
        </w:rPr>
      </w:pPr>
      <w:r w:rsidRPr="00036194">
        <w:rPr>
          <w:rFonts w:ascii="Times New Roman" w:hAnsi="Times New Roman" w:cs="Times New Roman"/>
        </w:rPr>
        <w:t xml:space="preserve">FY-22 vehicle order includes 6 fifteen-passenger high-roof vans and 4 minivans. </w:t>
      </w:r>
    </w:p>
    <w:p w:rsidR="00036194" w:rsidRPr="00036194" w:rsidRDefault="00F82837" w:rsidP="00F82837">
      <w:pPr>
        <w:tabs>
          <w:tab w:val="left" w:pos="1440"/>
          <w:tab w:val="left" w:pos="1710"/>
        </w:tabs>
        <w:spacing w:after="160" w:line="259" w:lineRule="auto"/>
        <w:ind w:left="1530"/>
        <w:contextualSpacing/>
        <w:rPr>
          <w:rFonts w:ascii="Times New Roman" w:hAnsi="Times New Roman" w:cs="Times New Roman"/>
        </w:rPr>
      </w:pPr>
      <w:r>
        <w:rPr>
          <w:rFonts w:ascii="Times New Roman" w:hAnsi="Times New Roman" w:cs="Times New Roman"/>
        </w:rPr>
        <w:t xml:space="preserve">   </w:t>
      </w:r>
      <w:r w:rsidR="00036194" w:rsidRPr="00036194">
        <w:rPr>
          <w:rFonts w:ascii="Times New Roman" w:hAnsi="Times New Roman" w:cs="Times New Roman"/>
        </w:rPr>
        <w:t xml:space="preserve">Delivery of these vehicles also expected by the end of the year. </w:t>
      </w:r>
    </w:p>
    <w:p w:rsidR="00036194" w:rsidRPr="00036194" w:rsidRDefault="00036194" w:rsidP="00794D60">
      <w:pPr>
        <w:numPr>
          <w:ilvl w:val="0"/>
          <w:numId w:val="18"/>
        </w:numPr>
        <w:tabs>
          <w:tab w:val="left" w:pos="1440"/>
          <w:tab w:val="left" w:pos="1710"/>
          <w:tab w:val="left" w:pos="1980"/>
        </w:tabs>
        <w:spacing w:after="160" w:line="259" w:lineRule="auto"/>
        <w:ind w:left="1440" w:firstLine="90"/>
        <w:contextualSpacing/>
        <w:rPr>
          <w:rFonts w:ascii="Times New Roman" w:hAnsi="Times New Roman" w:cs="Times New Roman"/>
        </w:rPr>
      </w:pPr>
      <w:r w:rsidRPr="00036194">
        <w:rPr>
          <w:rFonts w:ascii="Times New Roman" w:hAnsi="Times New Roman" w:cs="Times New Roman"/>
        </w:rPr>
        <w:t>Administrative support vehicle off state contract has been purchased.</w:t>
      </w:r>
    </w:p>
    <w:p w:rsidR="00566355" w:rsidRPr="00036194" w:rsidRDefault="00566355" w:rsidP="00133634">
      <w:pPr>
        <w:tabs>
          <w:tab w:val="left" w:pos="1440"/>
        </w:tabs>
        <w:spacing w:after="160" w:line="259" w:lineRule="auto"/>
        <w:ind w:firstLine="90"/>
        <w:contextualSpacing/>
        <w:rPr>
          <w:rFonts w:ascii="Times New Roman" w:hAnsi="Times New Roman" w:cs="Times New Roman"/>
          <w:sz w:val="24"/>
          <w:szCs w:val="24"/>
        </w:rPr>
      </w:pPr>
    </w:p>
    <w:p w:rsidR="00036194" w:rsidRPr="00036194" w:rsidRDefault="00036194" w:rsidP="001B3900">
      <w:pPr>
        <w:tabs>
          <w:tab w:val="left" w:pos="1440"/>
        </w:tabs>
        <w:spacing w:after="160" w:line="259" w:lineRule="auto"/>
        <w:rPr>
          <w:rFonts w:ascii="Times New Roman" w:hAnsi="Times New Roman" w:cs="Times New Roman"/>
          <w:b/>
          <w:u w:val="single"/>
        </w:rPr>
      </w:pPr>
      <w:r w:rsidRPr="00036194">
        <w:rPr>
          <w:rFonts w:ascii="Times New Roman" w:hAnsi="Times New Roman" w:cs="Times New Roman"/>
          <w:b/>
          <w:u w:val="single"/>
        </w:rPr>
        <w:t>Training</w:t>
      </w:r>
    </w:p>
    <w:p w:rsidR="00F82837" w:rsidRDefault="00036194" w:rsidP="00794D60">
      <w:pPr>
        <w:numPr>
          <w:ilvl w:val="0"/>
          <w:numId w:val="19"/>
        </w:numPr>
        <w:tabs>
          <w:tab w:val="left" w:pos="1350"/>
          <w:tab w:val="left" w:pos="1440"/>
          <w:tab w:val="left" w:pos="1710"/>
        </w:tabs>
        <w:spacing w:after="160" w:line="259" w:lineRule="auto"/>
        <w:ind w:left="1440" w:firstLine="90"/>
        <w:contextualSpacing/>
        <w:rPr>
          <w:rFonts w:ascii="Times New Roman" w:hAnsi="Times New Roman" w:cs="Times New Roman"/>
        </w:rPr>
      </w:pPr>
      <w:r w:rsidRPr="00036194">
        <w:rPr>
          <w:rFonts w:ascii="Times New Roman" w:hAnsi="Times New Roman" w:cs="Times New Roman"/>
        </w:rPr>
        <w:t xml:space="preserve">Formal training program development is currently underway.  Project efforts being led </w:t>
      </w:r>
    </w:p>
    <w:p w:rsidR="00036194" w:rsidRPr="00036194" w:rsidRDefault="00F82837" w:rsidP="00F82837">
      <w:pPr>
        <w:tabs>
          <w:tab w:val="left" w:pos="1350"/>
          <w:tab w:val="left" w:pos="1440"/>
          <w:tab w:val="left" w:pos="1710"/>
        </w:tabs>
        <w:spacing w:after="160" w:line="259" w:lineRule="auto"/>
        <w:ind w:left="1530"/>
        <w:contextualSpacing/>
        <w:rPr>
          <w:rFonts w:ascii="Times New Roman" w:hAnsi="Times New Roman" w:cs="Times New Roman"/>
        </w:rPr>
      </w:pPr>
      <w:r>
        <w:rPr>
          <w:rFonts w:ascii="Times New Roman" w:hAnsi="Times New Roman" w:cs="Times New Roman"/>
        </w:rPr>
        <w:lastRenderedPageBreak/>
        <w:t xml:space="preserve">    </w:t>
      </w:r>
      <w:r w:rsidR="00036194" w:rsidRPr="00036194">
        <w:rPr>
          <w:rFonts w:ascii="Times New Roman" w:hAnsi="Times New Roman" w:cs="Times New Roman"/>
        </w:rPr>
        <w:t>by Crown Consulting Group and ALTRANS/ALDOT.</w:t>
      </w:r>
    </w:p>
    <w:p w:rsidR="00F82837" w:rsidRDefault="00036194" w:rsidP="00794D60">
      <w:pPr>
        <w:numPr>
          <w:ilvl w:val="0"/>
          <w:numId w:val="19"/>
        </w:numPr>
        <w:tabs>
          <w:tab w:val="left" w:pos="1440"/>
          <w:tab w:val="left" w:pos="1620"/>
          <w:tab w:val="left" w:pos="1710"/>
        </w:tabs>
        <w:spacing w:before="100" w:beforeAutospacing="1" w:after="100" w:afterAutospacing="1" w:line="240" w:lineRule="auto"/>
        <w:ind w:left="1440" w:firstLine="90"/>
        <w:contextualSpacing/>
        <w:outlineLvl w:val="0"/>
        <w:rPr>
          <w:rFonts w:ascii="Times New Roman" w:hAnsi="Times New Roman" w:cs="Times New Roman"/>
        </w:rPr>
      </w:pPr>
      <w:r w:rsidRPr="00036194">
        <w:rPr>
          <w:rFonts w:ascii="Times New Roman" w:hAnsi="Times New Roman" w:cs="Times New Roman"/>
        </w:rPr>
        <w:t>WTA hosted an ALDOT sponsored training session on mobility device and</w:t>
      </w:r>
    </w:p>
    <w:p w:rsidR="00036194" w:rsidRPr="00036194" w:rsidRDefault="00F82837" w:rsidP="00F82837">
      <w:pPr>
        <w:tabs>
          <w:tab w:val="left" w:pos="1440"/>
          <w:tab w:val="left" w:pos="1620"/>
          <w:tab w:val="left" w:pos="1710"/>
        </w:tabs>
        <w:spacing w:before="100" w:beforeAutospacing="1" w:after="100" w:afterAutospacing="1" w:line="240" w:lineRule="auto"/>
        <w:ind w:left="1530"/>
        <w:contextualSpacing/>
        <w:outlineLvl w:val="0"/>
        <w:rPr>
          <w:rFonts w:ascii="Times New Roman" w:hAnsi="Times New Roman" w:cs="Times New Roman"/>
        </w:rPr>
      </w:pPr>
      <w:r>
        <w:rPr>
          <w:rFonts w:ascii="Times New Roman" w:hAnsi="Times New Roman" w:cs="Times New Roman"/>
        </w:rPr>
        <w:t xml:space="preserve">   </w:t>
      </w:r>
      <w:r w:rsidR="00036194" w:rsidRPr="00036194">
        <w:rPr>
          <w:rFonts w:ascii="Times New Roman" w:hAnsi="Times New Roman" w:cs="Times New Roman"/>
        </w:rPr>
        <w:t xml:space="preserve"> securement and effective documentation April 26-27.</w:t>
      </w:r>
    </w:p>
    <w:p w:rsidR="00F82837" w:rsidRPr="00F82837" w:rsidRDefault="00036194" w:rsidP="00794D60">
      <w:pPr>
        <w:numPr>
          <w:ilvl w:val="0"/>
          <w:numId w:val="19"/>
        </w:numPr>
        <w:tabs>
          <w:tab w:val="left" w:pos="1350"/>
          <w:tab w:val="left" w:pos="1440"/>
          <w:tab w:val="left" w:pos="1710"/>
        </w:tabs>
        <w:spacing w:after="160" w:line="259" w:lineRule="auto"/>
        <w:ind w:left="1440" w:firstLine="90"/>
        <w:contextualSpacing/>
        <w:rPr>
          <w:rFonts w:ascii="Times New Roman" w:hAnsi="Times New Roman" w:cs="Times New Roman"/>
        </w:rPr>
      </w:pPr>
      <w:r w:rsidRPr="00036194">
        <w:rPr>
          <w:rFonts w:ascii="Times New Roman" w:hAnsi="Times New Roman" w:cs="Times New Roman"/>
          <w:shd w:val="clear" w:color="auto" w:fill="FFFFFF"/>
        </w:rPr>
        <w:t xml:space="preserve">WTA Staff attended the FY2023 ALDOT Application Invoice &amp; Contract Revenue </w:t>
      </w:r>
    </w:p>
    <w:p w:rsidR="00036194" w:rsidRPr="00036194" w:rsidRDefault="00F82837" w:rsidP="00F82837">
      <w:pPr>
        <w:tabs>
          <w:tab w:val="left" w:pos="1350"/>
          <w:tab w:val="left" w:pos="1440"/>
          <w:tab w:val="left" w:pos="1710"/>
        </w:tabs>
        <w:spacing w:after="160" w:line="259" w:lineRule="auto"/>
        <w:ind w:left="1530"/>
        <w:contextualSpacing/>
        <w:rPr>
          <w:rFonts w:ascii="Times New Roman" w:hAnsi="Times New Roman" w:cs="Times New Roman"/>
        </w:rPr>
      </w:pPr>
      <w:r>
        <w:rPr>
          <w:rFonts w:ascii="Times New Roman" w:hAnsi="Times New Roman" w:cs="Times New Roman"/>
          <w:shd w:val="clear" w:color="auto" w:fill="FFFFFF"/>
        </w:rPr>
        <w:t xml:space="preserve">    </w:t>
      </w:r>
      <w:r w:rsidR="00036194" w:rsidRPr="00036194">
        <w:rPr>
          <w:rFonts w:ascii="Times New Roman" w:hAnsi="Times New Roman" w:cs="Times New Roman"/>
          <w:shd w:val="clear" w:color="auto" w:fill="FFFFFF"/>
        </w:rPr>
        <w:t>Procedures Training held in Mobile on May 19.</w:t>
      </w:r>
    </w:p>
    <w:p w:rsidR="00036194" w:rsidRPr="00036194" w:rsidRDefault="00036194" w:rsidP="00794D60">
      <w:pPr>
        <w:tabs>
          <w:tab w:val="left" w:pos="1440"/>
        </w:tabs>
        <w:spacing w:after="160" w:line="259" w:lineRule="auto"/>
        <w:ind w:firstLine="90"/>
        <w:contextualSpacing/>
        <w:rPr>
          <w:rFonts w:ascii="Times New Roman" w:hAnsi="Times New Roman" w:cs="Times New Roman"/>
        </w:rPr>
      </w:pPr>
    </w:p>
    <w:p w:rsidR="00036194" w:rsidRPr="00036194" w:rsidRDefault="00036194" w:rsidP="00794D60">
      <w:pPr>
        <w:tabs>
          <w:tab w:val="left" w:pos="1440"/>
        </w:tabs>
        <w:spacing w:after="160" w:line="259" w:lineRule="auto"/>
        <w:ind w:firstLine="90"/>
        <w:rPr>
          <w:rFonts w:ascii="Times New Roman" w:hAnsi="Times New Roman" w:cs="Times New Roman"/>
          <w:b/>
          <w:u w:val="single"/>
        </w:rPr>
      </w:pPr>
      <w:r w:rsidRPr="00036194">
        <w:rPr>
          <w:rFonts w:ascii="Times New Roman" w:hAnsi="Times New Roman" w:cs="Times New Roman"/>
          <w:b/>
          <w:u w:val="single"/>
        </w:rPr>
        <w:t>Grants/planning</w:t>
      </w:r>
    </w:p>
    <w:p w:rsidR="00036194" w:rsidRPr="00036194" w:rsidRDefault="00036194" w:rsidP="009D5896">
      <w:pPr>
        <w:numPr>
          <w:ilvl w:val="0"/>
          <w:numId w:val="19"/>
        </w:numPr>
        <w:tabs>
          <w:tab w:val="left" w:pos="1350"/>
          <w:tab w:val="left" w:pos="1440"/>
          <w:tab w:val="left" w:pos="1710"/>
        </w:tabs>
        <w:spacing w:after="160" w:line="259" w:lineRule="auto"/>
        <w:ind w:left="1440" w:firstLine="90"/>
        <w:contextualSpacing/>
        <w:rPr>
          <w:rFonts w:ascii="Times New Roman" w:hAnsi="Times New Roman" w:cs="Times New Roman"/>
        </w:rPr>
      </w:pPr>
      <w:r w:rsidRPr="00036194">
        <w:rPr>
          <w:rFonts w:ascii="Times New Roman" w:hAnsi="Times New Roman" w:cs="Times New Roman"/>
        </w:rPr>
        <w:t>FY 2023 Section 5311 Grant Application was approved on June 21, 2022.</w:t>
      </w:r>
    </w:p>
    <w:p w:rsidR="00036194" w:rsidRPr="00036194" w:rsidRDefault="00036194" w:rsidP="009D5896">
      <w:pPr>
        <w:numPr>
          <w:ilvl w:val="0"/>
          <w:numId w:val="19"/>
        </w:numPr>
        <w:tabs>
          <w:tab w:val="left" w:pos="990"/>
          <w:tab w:val="left" w:pos="1080"/>
          <w:tab w:val="left" w:pos="1260"/>
          <w:tab w:val="left" w:pos="1440"/>
          <w:tab w:val="left" w:pos="1710"/>
        </w:tabs>
        <w:spacing w:after="160" w:line="259" w:lineRule="auto"/>
        <w:ind w:left="1440" w:firstLine="90"/>
        <w:contextualSpacing/>
        <w:rPr>
          <w:rFonts w:ascii="Times New Roman" w:hAnsi="Times New Roman" w:cs="Times New Roman"/>
        </w:rPr>
      </w:pPr>
      <w:r w:rsidRPr="00036194">
        <w:rPr>
          <w:rFonts w:ascii="Times New Roman" w:hAnsi="Times New Roman" w:cs="Times New Roman"/>
        </w:rPr>
        <w:t xml:space="preserve"> FY 2023 Section 5307 Grant Application was executed/awarded on August 25, 2022.</w:t>
      </w:r>
    </w:p>
    <w:p w:rsidR="007405BF" w:rsidRPr="007405BF" w:rsidRDefault="007405BF" w:rsidP="00C80A44">
      <w:pPr>
        <w:tabs>
          <w:tab w:val="left" w:pos="1440"/>
        </w:tabs>
        <w:spacing w:line="240" w:lineRule="auto"/>
        <w:ind w:left="0" w:firstLine="90"/>
        <w:rPr>
          <w:rFonts w:ascii="Times New Roman" w:hAnsi="Times New Roman" w:cs="Times New Roman"/>
          <w:b/>
        </w:rPr>
      </w:pPr>
    </w:p>
    <w:p w:rsidR="007405BF" w:rsidRPr="00D22F84" w:rsidRDefault="007405BF" w:rsidP="007405BF">
      <w:pPr>
        <w:numPr>
          <w:ilvl w:val="0"/>
          <w:numId w:val="2"/>
        </w:numPr>
        <w:spacing w:line="240" w:lineRule="auto"/>
        <w:ind w:left="1440"/>
        <w:rPr>
          <w:rFonts w:ascii="Times New Roman" w:hAnsi="Times New Roman" w:cs="Times New Roman"/>
          <w:b/>
        </w:rPr>
      </w:pPr>
      <w:r>
        <w:rPr>
          <w:rFonts w:ascii="Times New Roman" w:eastAsia="Times New Roman" w:hAnsi="Times New Roman" w:cs="Times New Roman"/>
          <w:b/>
        </w:rPr>
        <w:t>Executive Director</w:t>
      </w:r>
    </w:p>
    <w:p w:rsidR="00D22F84" w:rsidRPr="009A07E7" w:rsidRDefault="00D22F84" w:rsidP="00D22F84">
      <w:pPr>
        <w:pStyle w:val="NoSpacing"/>
        <w:rPr>
          <w:rFonts w:ascii="Times New Roman" w:hAnsi="Times New Roman" w:cs="Times New Roman"/>
          <w:b/>
        </w:rPr>
      </w:pPr>
      <w:r w:rsidRPr="009A07E7">
        <w:rPr>
          <w:rFonts w:ascii="Times New Roman" w:hAnsi="Times New Roman" w:cs="Times New Roman"/>
          <w:b/>
        </w:rPr>
        <w:t xml:space="preserve">Potential Facility: </w:t>
      </w:r>
    </w:p>
    <w:p w:rsidR="00D22F84" w:rsidRPr="00D22F84" w:rsidRDefault="009A07E7" w:rsidP="00D22F84">
      <w:pPr>
        <w:pStyle w:val="NoSpacing"/>
        <w:rPr>
          <w:rFonts w:ascii="Times New Roman" w:hAnsi="Times New Roman" w:cs="Times New Roman"/>
        </w:rPr>
      </w:pPr>
      <w:r>
        <w:rPr>
          <w:rFonts w:ascii="Times New Roman" w:hAnsi="Times New Roman" w:cs="Times New Roman"/>
        </w:rPr>
        <w:t>Mr. Farmer informed the Board that w</w:t>
      </w:r>
      <w:r w:rsidR="00D22F84" w:rsidRPr="00D22F84">
        <w:rPr>
          <w:rFonts w:ascii="Times New Roman" w:hAnsi="Times New Roman" w:cs="Times New Roman"/>
        </w:rPr>
        <w:t xml:space="preserve">e are in the Title Search and Appraisal phase (working with Goodwyn, Mills &amp; </w:t>
      </w:r>
      <w:proofErr w:type="spellStart"/>
      <w:r w:rsidR="00D22F84" w:rsidRPr="00D22F84">
        <w:rPr>
          <w:rFonts w:ascii="Times New Roman" w:hAnsi="Times New Roman" w:cs="Times New Roman"/>
        </w:rPr>
        <w:t>Cawood</w:t>
      </w:r>
      <w:proofErr w:type="spellEnd"/>
      <w:r w:rsidR="00D22F84" w:rsidRPr="00D22F84">
        <w:rPr>
          <w:rFonts w:ascii="Times New Roman" w:hAnsi="Times New Roman" w:cs="Times New Roman"/>
        </w:rPr>
        <w:t xml:space="preserve">) and hopefully to receive approval for acquisition of 227 North Oates Street in the next few weeks. </w:t>
      </w:r>
    </w:p>
    <w:p w:rsidR="007F7F00" w:rsidRPr="00D22F84" w:rsidRDefault="007F7F00" w:rsidP="007B0141">
      <w:pPr>
        <w:pStyle w:val="NoSpacing"/>
        <w:ind w:left="0"/>
        <w:rPr>
          <w:rFonts w:ascii="Times New Roman" w:hAnsi="Times New Roman" w:cs="Times New Roman"/>
        </w:rPr>
      </w:pPr>
    </w:p>
    <w:p w:rsidR="00D22F84" w:rsidRPr="009A07E7" w:rsidRDefault="00D22F84" w:rsidP="00D22F84">
      <w:pPr>
        <w:pStyle w:val="NoSpacing"/>
        <w:rPr>
          <w:rFonts w:ascii="Times New Roman" w:hAnsi="Times New Roman" w:cs="Times New Roman"/>
          <w:b/>
        </w:rPr>
      </w:pPr>
      <w:r w:rsidRPr="009A07E7">
        <w:rPr>
          <w:rFonts w:ascii="Times New Roman" w:hAnsi="Times New Roman" w:cs="Times New Roman"/>
          <w:b/>
        </w:rPr>
        <w:t xml:space="preserve">Redistricting: </w:t>
      </w:r>
    </w:p>
    <w:p w:rsidR="00D22F84" w:rsidRPr="00D22F84" w:rsidRDefault="00D22F84" w:rsidP="009A07E7">
      <w:pPr>
        <w:pStyle w:val="NoSpacing"/>
        <w:rPr>
          <w:rFonts w:ascii="Times New Roman" w:hAnsi="Times New Roman" w:cs="Times New Roman"/>
        </w:rPr>
      </w:pPr>
      <w:r w:rsidRPr="00D22F84">
        <w:rPr>
          <w:rFonts w:ascii="Times New Roman" w:hAnsi="Times New Roman" w:cs="Times New Roman"/>
        </w:rPr>
        <w:t>Finalized information for:</w:t>
      </w:r>
    </w:p>
    <w:p w:rsidR="00D22F84" w:rsidRPr="00D22F84" w:rsidRDefault="00D22F84" w:rsidP="00C80A44">
      <w:pPr>
        <w:pStyle w:val="NoSpacing"/>
        <w:ind w:left="1350" w:firstLine="90"/>
        <w:rPr>
          <w:rFonts w:ascii="Times New Roman" w:hAnsi="Times New Roman" w:cs="Times New Roman"/>
        </w:rPr>
      </w:pPr>
      <w:r w:rsidRPr="00D22F84">
        <w:rPr>
          <w:rFonts w:ascii="Times New Roman" w:hAnsi="Times New Roman" w:cs="Times New Roman"/>
        </w:rPr>
        <w:t>City of Enterprise (for 2025 Municipal Election)</w:t>
      </w:r>
    </w:p>
    <w:p w:rsidR="00D22F84" w:rsidRPr="00D22F84" w:rsidRDefault="00D22F84" w:rsidP="009A07E7">
      <w:pPr>
        <w:pStyle w:val="NoSpacing"/>
        <w:ind w:firstLine="270"/>
        <w:rPr>
          <w:rFonts w:ascii="Times New Roman" w:hAnsi="Times New Roman" w:cs="Times New Roman"/>
          <w:highlight w:val="yellow"/>
        </w:rPr>
      </w:pPr>
    </w:p>
    <w:p w:rsidR="007F7F00" w:rsidRPr="009A07E7" w:rsidRDefault="00D22F84" w:rsidP="00F82837">
      <w:pPr>
        <w:pStyle w:val="NoSpacing"/>
        <w:ind w:left="1350" w:firstLine="90"/>
        <w:rPr>
          <w:rFonts w:ascii="Times New Roman" w:hAnsi="Times New Roman" w:cs="Times New Roman"/>
          <w:b/>
        </w:rPr>
      </w:pPr>
      <w:r w:rsidRPr="009A07E7">
        <w:rPr>
          <w:rFonts w:ascii="Times New Roman" w:hAnsi="Times New Roman" w:cs="Times New Roman"/>
          <w:b/>
        </w:rPr>
        <w:t>Federal Emergency Management Agency (FEMA):</w:t>
      </w:r>
    </w:p>
    <w:p w:rsidR="00D22F84" w:rsidRPr="007F7F00" w:rsidRDefault="00D22F84" w:rsidP="007B0141">
      <w:pPr>
        <w:pStyle w:val="NoSpacing"/>
        <w:rPr>
          <w:rFonts w:ascii="Times New Roman" w:hAnsi="Times New Roman" w:cs="Times New Roman"/>
          <w:b/>
        </w:rPr>
      </w:pPr>
      <w:r w:rsidRPr="007F7F00">
        <w:rPr>
          <w:rFonts w:ascii="Times New Roman" w:hAnsi="Times New Roman" w:cs="Times New Roman"/>
          <w:b/>
          <w:u w:val="single"/>
        </w:rPr>
        <w:t>City of Elba HMGP</w:t>
      </w:r>
    </w:p>
    <w:p w:rsidR="00D22F84" w:rsidRDefault="00D22F84" w:rsidP="007B0141">
      <w:pPr>
        <w:pStyle w:val="NoSpacing"/>
        <w:tabs>
          <w:tab w:val="left" w:pos="1260"/>
          <w:tab w:val="left" w:pos="1350"/>
        </w:tabs>
        <w:rPr>
          <w:rFonts w:ascii="Times New Roman" w:hAnsi="Times New Roman" w:cs="Times New Roman"/>
        </w:rPr>
      </w:pPr>
      <w:r w:rsidRPr="00D22F84">
        <w:rPr>
          <w:rFonts w:ascii="Times New Roman" w:hAnsi="Times New Roman" w:cs="Times New Roman"/>
        </w:rPr>
        <w:t xml:space="preserve">The City is continuing to implement its acquisition/demolition project pertaining to </w:t>
      </w:r>
      <w:proofErr w:type="spellStart"/>
      <w:r w:rsidRPr="00D22F84">
        <w:rPr>
          <w:rFonts w:ascii="Times New Roman" w:hAnsi="Times New Roman" w:cs="Times New Roman"/>
        </w:rPr>
        <w:t>floodprone</w:t>
      </w:r>
      <w:proofErr w:type="spellEnd"/>
      <w:r w:rsidRPr="00D22F84">
        <w:rPr>
          <w:rFonts w:ascii="Times New Roman" w:hAnsi="Times New Roman" w:cs="Times New Roman"/>
        </w:rPr>
        <w:t xml:space="preserve"> structures.</w:t>
      </w:r>
    </w:p>
    <w:p w:rsidR="005806C1" w:rsidRPr="00D22F84" w:rsidRDefault="005806C1" w:rsidP="009A07E7">
      <w:pPr>
        <w:pStyle w:val="NoSpacing"/>
        <w:tabs>
          <w:tab w:val="left" w:pos="1260"/>
          <w:tab w:val="left" w:pos="1350"/>
        </w:tabs>
        <w:ind w:left="1350"/>
        <w:rPr>
          <w:rFonts w:ascii="Times New Roman" w:hAnsi="Times New Roman" w:cs="Times New Roman"/>
        </w:rPr>
      </w:pPr>
      <w:r>
        <w:rPr>
          <w:rFonts w:ascii="Times New Roman" w:hAnsi="Times New Roman" w:cs="Times New Roman"/>
        </w:rPr>
        <w:t xml:space="preserve"> </w:t>
      </w:r>
    </w:p>
    <w:p w:rsidR="00D22F84" w:rsidRPr="007F7F00" w:rsidRDefault="00D22F84" w:rsidP="00F82837">
      <w:pPr>
        <w:pStyle w:val="NoSpacing"/>
        <w:ind w:left="1260" w:firstLine="180"/>
        <w:rPr>
          <w:rFonts w:ascii="Times New Roman" w:hAnsi="Times New Roman" w:cs="Times New Roman"/>
          <w:b/>
        </w:rPr>
      </w:pPr>
      <w:r w:rsidRPr="007F7F00">
        <w:rPr>
          <w:rFonts w:ascii="Times New Roman" w:hAnsi="Times New Roman" w:cs="Times New Roman"/>
          <w:b/>
          <w:u w:val="single"/>
        </w:rPr>
        <w:t>City of Hartford HMGP</w:t>
      </w:r>
    </w:p>
    <w:p w:rsidR="00D22F84" w:rsidRPr="00D22F84" w:rsidRDefault="00D22F84" w:rsidP="00F82837">
      <w:pPr>
        <w:pStyle w:val="NoSpacing"/>
        <w:rPr>
          <w:rFonts w:ascii="Times New Roman" w:hAnsi="Times New Roman" w:cs="Times New Roman"/>
        </w:rPr>
      </w:pPr>
      <w:r w:rsidRPr="00D22F84">
        <w:rPr>
          <w:rFonts w:ascii="Times New Roman" w:hAnsi="Times New Roman" w:cs="Times New Roman"/>
        </w:rPr>
        <w:t>Working with the City on two generator grants.</w:t>
      </w:r>
    </w:p>
    <w:p w:rsidR="00D22F84" w:rsidRPr="00D22F84" w:rsidRDefault="00D22F84" w:rsidP="009A07E7">
      <w:pPr>
        <w:pStyle w:val="NoSpacing"/>
        <w:ind w:left="1080" w:firstLine="270"/>
        <w:rPr>
          <w:rFonts w:ascii="Times New Roman" w:hAnsi="Times New Roman" w:cs="Times New Roman"/>
          <w:highlight w:val="yellow"/>
        </w:rPr>
      </w:pPr>
    </w:p>
    <w:p w:rsidR="00D22F84" w:rsidRPr="009A07E7" w:rsidRDefault="00D22F84" w:rsidP="009A07E7">
      <w:pPr>
        <w:pStyle w:val="NoSpacing"/>
        <w:ind w:left="1080" w:firstLine="270"/>
        <w:rPr>
          <w:rFonts w:ascii="Times New Roman" w:hAnsi="Times New Roman" w:cs="Times New Roman"/>
          <w:b/>
        </w:rPr>
      </w:pPr>
      <w:r w:rsidRPr="009A07E7">
        <w:rPr>
          <w:rFonts w:ascii="Times New Roman" w:hAnsi="Times New Roman" w:cs="Times New Roman"/>
          <w:b/>
        </w:rPr>
        <w:t>Other:</w:t>
      </w:r>
    </w:p>
    <w:p w:rsidR="00D22F84" w:rsidRPr="00D22F84" w:rsidRDefault="00D22F84" w:rsidP="009A07E7">
      <w:pPr>
        <w:pStyle w:val="NoSpacing"/>
        <w:ind w:left="1080" w:firstLine="270"/>
        <w:rPr>
          <w:rFonts w:ascii="Times New Roman" w:hAnsi="Times New Roman" w:cs="Times New Roman"/>
        </w:rPr>
      </w:pPr>
      <w:r w:rsidRPr="00D22F84">
        <w:rPr>
          <w:rFonts w:ascii="Times New Roman" w:hAnsi="Times New Roman" w:cs="Times New Roman"/>
        </w:rPr>
        <w:t>Working with CED Department on BUILD Grant implementation.</w:t>
      </w:r>
      <w:r w:rsidR="004011AA">
        <w:rPr>
          <w:rFonts w:ascii="Times New Roman" w:hAnsi="Times New Roman" w:cs="Times New Roman"/>
        </w:rPr>
        <w:t xml:space="preserve">  </w:t>
      </w:r>
    </w:p>
    <w:p w:rsidR="00D22F84" w:rsidRPr="00D22F84" w:rsidRDefault="00D22F84" w:rsidP="009A07E7">
      <w:pPr>
        <w:pStyle w:val="NoSpacing"/>
        <w:ind w:left="1080" w:firstLine="270"/>
        <w:rPr>
          <w:rFonts w:ascii="Times New Roman" w:hAnsi="Times New Roman" w:cs="Times New Roman"/>
        </w:rPr>
      </w:pPr>
      <w:r w:rsidRPr="00D22F84">
        <w:rPr>
          <w:rFonts w:ascii="Times New Roman" w:hAnsi="Times New Roman" w:cs="Times New Roman"/>
        </w:rPr>
        <w:t>Worked on a Section 5310 application for City of Hartford.</w:t>
      </w:r>
    </w:p>
    <w:p w:rsidR="00D22F84" w:rsidRPr="00D22F84" w:rsidRDefault="00D22F84" w:rsidP="009A07E7">
      <w:pPr>
        <w:pStyle w:val="NoSpacing"/>
        <w:ind w:left="1080" w:firstLine="270"/>
        <w:rPr>
          <w:rFonts w:ascii="Times New Roman" w:hAnsi="Times New Roman" w:cs="Times New Roman"/>
        </w:rPr>
      </w:pPr>
      <w:r w:rsidRPr="00D22F84">
        <w:rPr>
          <w:rFonts w:ascii="Times New Roman" w:hAnsi="Times New Roman" w:cs="Times New Roman"/>
        </w:rPr>
        <w:t>Provided Clearinghouse review for other regional Section 5310 applications.</w:t>
      </w:r>
    </w:p>
    <w:p w:rsidR="00D22F84" w:rsidRPr="00D22F84" w:rsidRDefault="00D22F84" w:rsidP="009A07E7">
      <w:pPr>
        <w:pStyle w:val="NoSpacing"/>
        <w:ind w:left="1080" w:firstLine="270"/>
        <w:rPr>
          <w:rFonts w:ascii="Times New Roman" w:hAnsi="Times New Roman" w:cs="Times New Roman"/>
        </w:rPr>
      </w:pPr>
      <w:r w:rsidRPr="00D22F84">
        <w:rPr>
          <w:rFonts w:ascii="Times New Roman" w:hAnsi="Times New Roman" w:cs="Times New Roman"/>
        </w:rPr>
        <w:t>Drafted CDBG Planning Fund application for City of Florala.</w:t>
      </w:r>
    </w:p>
    <w:p w:rsidR="00D22F84" w:rsidRPr="00D22F84" w:rsidRDefault="00D22F84" w:rsidP="009A07E7">
      <w:pPr>
        <w:pStyle w:val="NoSpacing"/>
        <w:ind w:left="1080" w:firstLine="270"/>
        <w:rPr>
          <w:rFonts w:ascii="Times New Roman" w:hAnsi="Times New Roman" w:cs="Times New Roman"/>
        </w:rPr>
      </w:pPr>
      <w:r w:rsidRPr="00D22F84">
        <w:rPr>
          <w:rFonts w:ascii="Times New Roman" w:hAnsi="Times New Roman" w:cs="Times New Roman"/>
        </w:rPr>
        <w:t>Assisted CED Department with mapping for CDBG applications.</w:t>
      </w:r>
    </w:p>
    <w:p w:rsidR="00D22F84" w:rsidRPr="00D22F84" w:rsidRDefault="00D22F84" w:rsidP="009A07E7">
      <w:pPr>
        <w:pStyle w:val="NoSpacing"/>
        <w:ind w:left="1080" w:firstLine="270"/>
        <w:rPr>
          <w:rFonts w:ascii="Times New Roman" w:hAnsi="Times New Roman" w:cs="Times New Roman"/>
        </w:rPr>
      </w:pPr>
      <w:r w:rsidRPr="00D22F84">
        <w:rPr>
          <w:rFonts w:ascii="Times New Roman" w:hAnsi="Times New Roman" w:cs="Times New Roman"/>
        </w:rPr>
        <w:t xml:space="preserve">Working on Planning Jurisdiction Map for Town of </w:t>
      </w:r>
      <w:proofErr w:type="spellStart"/>
      <w:r w:rsidRPr="00D22F84">
        <w:rPr>
          <w:rFonts w:ascii="Times New Roman" w:hAnsi="Times New Roman" w:cs="Times New Roman"/>
        </w:rPr>
        <w:t>Rehobeth</w:t>
      </w:r>
      <w:proofErr w:type="spellEnd"/>
      <w:r w:rsidRPr="00D22F84">
        <w:rPr>
          <w:rFonts w:ascii="Times New Roman" w:hAnsi="Times New Roman" w:cs="Times New Roman"/>
        </w:rPr>
        <w:t>.</w:t>
      </w:r>
    </w:p>
    <w:p w:rsidR="00D22F84" w:rsidRPr="00D22F84" w:rsidRDefault="00D22F84" w:rsidP="009A07E7">
      <w:pPr>
        <w:pStyle w:val="NoSpacing"/>
        <w:ind w:left="1350"/>
        <w:rPr>
          <w:rFonts w:ascii="Times New Roman" w:hAnsi="Times New Roman" w:cs="Times New Roman"/>
        </w:rPr>
      </w:pPr>
      <w:r w:rsidRPr="00D22F84">
        <w:rPr>
          <w:rFonts w:ascii="Times New Roman" w:hAnsi="Times New Roman" w:cs="Times New Roman"/>
        </w:rPr>
        <w:t>Attending monthly meetings with Office of Head Start Point of Contact (and HSECD management).</w:t>
      </w:r>
    </w:p>
    <w:p w:rsidR="00D22F84" w:rsidRPr="00D22F84" w:rsidRDefault="00D22F84" w:rsidP="009A07E7">
      <w:pPr>
        <w:pStyle w:val="NoSpacing"/>
        <w:ind w:left="1350"/>
        <w:rPr>
          <w:rFonts w:ascii="Times New Roman" w:hAnsi="Times New Roman" w:cs="Times New Roman"/>
        </w:rPr>
      </w:pPr>
      <w:r w:rsidRPr="00D22F84">
        <w:rPr>
          <w:rFonts w:ascii="Times New Roman" w:hAnsi="Times New Roman" w:cs="Times New Roman"/>
        </w:rPr>
        <w:t>Assisting HSECD management with Headland situation.</w:t>
      </w:r>
    </w:p>
    <w:p w:rsidR="00D22F84" w:rsidRPr="00D22F84" w:rsidRDefault="00D22F84" w:rsidP="009A07E7">
      <w:pPr>
        <w:pStyle w:val="NoSpacing"/>
        <w:ind w:left="1350"/>
        <w:rPr>
          <w:rFonts w:ascii="Times New Roman" w:hAnsi="Times New Roman" w:cs="Times New Roman"/>
        </w:rPr>
      </w:pPr>
      <w:r w:rsidRPr="00D22F84">
        <w:rPr>
          <w:rFonts w:ascii="Times New Roman" w:hAnsi="Times New Roman" w:cs="Times New Roman"/>
        </w:rPr>
        <w:t>Worked with Transit management in the conversion to FTA Direct Recipient status.</w:t>
      </w:r>
    </w:p>
    <w:p w:rsidR="00D22F84" w:rsidRPr="00D22F84" w:rsidRDefault="00D22F84" w:rsidP="009A07E7">
      <w:pPr>
        <w:pStyle w:val="NoSpacing"/>
        <w:ind w:left="1350"/>
        <w:rPr>
          <w:rFonts w:ascii="Times New Roman" w:hAnsi="Times New Roman" w:cs="Times New Roman"/>
          <w:highlight w:val="yellow"/>
        </w:rPr>
      </w:pPr>
    </w:p>
    <w:p w:rsidR="00D22F84" w:rsidRPr="009A07E7" w:rsidRDefault="00D22F84" w:rsidP="009A07E7">
      <w:pPr>
        <w:pStyle w:val="NoSpacing"/>
        <w:ind w:left="1350"/>
        <w:rPr>
          <w:rFonts w:ascii="Times New Roman" w:hAnsi="Times New Roman" w:cs="Times New Roman"/>
          <w:b/>
        </w:rPr>
      </w:pPr>
      <w:r w:rsidRPr="009A07E7">
        <w:rPr>
          <w:rFonts w:ascii="Times New Roman" w:hAnsi="Times New Roman" w:cs="Times New Roman"/>
          <w:b/>
        </w:rPr>
        <w:t>Conferences, Workshops, Events, or Webinars attended:</w:t>
      </w:r>
    </w:p>
    <w:p w:rsidR="00D22F84" w:rsidRPr="00D22F84" w:rsidRDefault="00D22F84" w:rsidP="009A07E7">
      <w:pPr>
        <w:pStyle w:val="NoSpacing"/>
        <w:ind w:left="1350"/>
        <w:rPr>
          <w:rFonts w:ascii="Times New Roman" w:hAnsi="Times New Roman" w:cs="Times New Roman"/>
        </w:rPr>
      </w:pPr>
      <w:r w:rsidRPr="00D22F84">
        <w:rPr>
          <w:rFonts w:ascii="Times New Roman" w:hAnsi="Times New Roman" w:cs="Times New Roman"/>
        </w:rPr>
        <w:t>AARC Executive Committee Meetings (Multiple)</w:t>
      </w:r>
    </w:p>
    <w:p w:rsidR="00D22F84" w:rsidRPr="00D22F84" w:rsidRDefault="00D22F84" w:rsidP="009A07E7">
      <w:pPr>
        <w:pStyle w:val="NoSpacing"/>
        <w:ind w:left="1350"/>
        <w:rPr>
          <w:rFonts w:ascii="Times New Roman" w:hAnsi="Times New Roman" w:cs="Times New Roman"/>
        </w:rPr>
      </w:pPr>
      <w:r w:rsidRPr="00D22F84">
        <w:rPr>
          <w:rFonts w:ascii="Times New Roman" w:hAnsi="Times New Roman" w:cs="Times New Roman"/>
        </w:rPr>
        <w:t>AARC Congressional Luncheon (Birmingham – July 29)</w:t>
      </w:r>
    </w:p>
    <w:p w:rsidR="00D22F84" w:rsidRPr="00D22F84" w:rsidRDefault="00D22F84" w:rsidP="009A07E7">
      <w:pPr>
        <w:pStyle w:val="NoSpacing"/>
        <w:ind w:left="1350"/>
        <w:rPr>
          <w:rFonts w:ascii="Times New Roman" w:hAnsi="Times New Roman" w:cs="Times New Roman"/>
        </w:rPr>
      </w:pPr>
      <w:r w:rsidRPr="00D22F84">
        <w:rPr>
          <w:rFonts w:ascii="Times New Roman" w:hAnsi="Times New Roman" w:cs="Times New Roman"/>
        </w:rPr>
        <w:t>AARC Executive Planning Retreat (Orange Beach – August 16-19)</w:t>
      </w:r>
    </w:p>
    <w:p w:rsidR="00D22F84" w:rsidRPr="00D22F84" w:rsidRDefault="00D22F84" w:rsidP="009A07E7">
      <w:pPr>
        <w:pStyle w:val="NoSpacing"/>
        <w:ind w:left="1350"/>
        <w:rPr>
          <w:rFonts w:ascii="Times New Roman" w:hAnsi="Times New Roman" w:cs="Times New Roman"/>
        </w:rPr>
      </w:pPr>
      <w:r w:rsidRPr="00D22F84">
        <w:rPr>
          <w:rFonts w:ascii="Times New Roman" w:hAnsi="Times New Roman" w:cs="Times New Roman"/>
        </w:rPr>
        <w:t>Speaker at Geneva Rotary Club (July 20)</w:t>
      </w:r>
    </w:p>
    <w:p w:rsidR="00D22F84" w:rsidRPr="00D22F84" w:rsidRDefault="00D22F84" w:rsidP="009A07E7">
      <w:pPr>
        <w:pStyle w:val="NoSpacing"/>
        <w:ind w:left="1350"/>
        <w:rPr>
          <w:rFonts w:ascii="Times New Roman" w:hAnsi="Times New Roman" w:cs="Times New Roman"/>
        </w:rPr>
      </w:pPr>
      <w:r w:rsidRPr="00D22F84">
        <w:rPr>
          <w:rFonts w:ascii="Times New Roman" w:hAnsi="Times New Roman" w:cs="Times New Roman"/>
        </w:rPr>
        <w:t>Main Street Alabama Board of Directors Meeting (Virtual – August 10)</w:t>
      </w:r>
    </w:p>
    <w:p w:rsidR="00D22F84" w:rsidRDefault="00D22F84" w:rsidP="00D22F84">
      <w:pPr>
        <w:pStyle w:val="NoSpacing"/>
        <w:ind w:left="1080"/>
        <w:rPr>
          <w:rFonts w:ascii="Times New Roman" w:hAnsi="Times New Roman" w:cs="Times New Roman"/>
        </w:rPr>
      </w:pPr>
    </w:p>
    <w:p w:rsidR="00E05531" w:rsidRDefault="00E05531" w:rsidP="00D22F84">
      <w:pPr>
        <w:pStyle w:val="NoSpacing"/>
        <w:ind w:left="1080"/>
        <w:rPr>
          <w:rFonts w:ascii="Times New Roman" w:hAnsi="Times New Roman" w:cs="Times New Roman"/>
        </w:rPr>
      </w:pPr>
    </w:p>
    <w:p w:rsidR="00E05531" w:rsidRDefault="00E05531" w:rsidP="00D22F84">
      <w:pPr>
        <w:pStyle w:val="NoSpacing"/>
        <w:ind w:left="1080"/>
        <w:rPr>
          <w:rFonts w:ascii="Times New Roman" w:hAnsi="Times New Roman" w:cs="Times New Roman"/>
        </w:rPr>
      </w:pPr>
    </w:p>
    <w:p w:rsidR="00D22F84" w:rsidRPr="00690401" w:rsidRDefault="00D22F84" w:rsidP="00690401">
      <w:pPr>
        <w:pStyle w:val="NoSpacing"/>
        <w:ind w:left="1350"/>
        <w:rPr>
          <w:rFonts w:ascii="Times New Roman" w:hAnsi="Times New Roman" w:cs="Times New Roman"/>
          <w:b/>
        </w:rPr>
      </w:pPr>
      <w:r w:rsidRPr="00E9430B">
        <w:rPr>
          <w:rFonts w:ascii="Times New Roman" w:hAnsi="Times New Roman" w:cs="Times New Roman"/>
          <w:b/>
        </w:rPr>
        <w:lastRenderedPageBreak/>
        <w:t>Federal Funding Update</w:t>
      </w:r>
      <w:r w:rsidR="00E9430B" w:rsidRPr="00E9430B">
        <w:rPr>
          <w:rFonts w:ascii="Times New Roman" w:hAnsi="Times New Roman" w:cs="Times New Roman"/>
          <w:b/>
        </w:rPr>
        <w:t>:</w:t>
      </w:r>
      <w:r w:rsidR="00690401">
        <w:rPr>
          <w:rFonts w:ascii="Times New Roman" w:hAnsi="Times New Roman" w:cs="Times New Roman"/>
          <w:b/>
        </w:rPr>
        <w:t xml:space="preserve"> </w:t>
      </w:r>
      <w:r w:rsidRPr="00690401">
        <w:rPr>
          <w:rFonts w:ascii="Times New Roman" w:hAnsi="Times New Roman" w:cs="Times New Roman"/>
          <w:b/>
        </w:rPr>
        <w:t>FY 2023</w:t>
      </w:r>
    </w:p>
    <w:p w:rsidR="00D22F84" w:rsidRPr="00D22F84" w:rsidRDefault="00D22F84" w:rsidP="00E9430B">
      <w:pPr>
        <w:pStyle w:val="NoSpacing"/>
        <w:tabs>
          <w:tab w:val="left" w:pos="1260"/>
          <w:tab w:val="left" w:pos="1350"/>
        </w:tabs>
        <w:ind w:left="1350"/>
        <w:rPr>
          <w:rFonts w:ascii="Times New Roman" w:hAnsi="Times New Roman" w:cs="Times New Roman"/>
        </w:rPr>
      </w:pPr>
      <w:r w:rsidRPr="00D22F84">
        <w:rPr>
          <w:rFonts w:ascii="Times New Roman" w:hAnsi="Times New Roman" w:cs="Times New Roman"/>
        </w:rPr>
        <w:t>Appears there will be a Continuing Resolution until December 16 depending on the White House’s supplemental request (e.g. Ukraine, Pandemic Response)</w:t>
      </w:r>
    </w:p>
    <w:p w:rsidR="00D22F84" w:rsidRPr="00D22F84" w:rsidRDefault="00D22F84" w:rsidP="00E9430B">
      <w:pPr>
        <w:pStyle w:val="NoSpacing"/>
        <w:tabs>
          <w:tab w:val="left" w:pos="1350"/>
          <w:tab w:val="left" w:pos="1440"/>
        </w:tabs>
        <w:ind w:hanging="90"/>
        <w:rPr>
          <w:rFonts w:ascii="Times New Roman" w:hAnsi="Times New Roman" w:cs="Times New Roman"/>
        </w:rPr>
      </w:pPr>
      <w:r w:rsidRPr="00D22F84">
        <w:rPr>
          <w:rFonts w:ascii="Times New Roman" w:hAnsi="Times New Roman" w:cs="Times New Roman"/>
        </w:rPr>
        <w:t>Head Start</w:t>
      </w:r>
    </w:p>
    <w:p w:rsidR="00D22F84" w:rsidRPr="00D22F84" w:rsidRDefault="00D22F84" w:rsidP="00E9430B">
      <w:pPr>
        <w:pStyle w:val="NoSpacing"/>
        <w:tabs>
          <w:tab w:val="left" w:pos="1350"/>
          <w:tab w:val="left" w:pos="1440"/>
        </w:tabs>
        <w:ind w:hanging="90"/>
        <w:rPr>
          <w:rFonts w:ascii="Times New Roman" w:hAnsi="Times New Roman" w:cs="Times New Roman"/>
        </w:rPr>
      </w:pPr>
      <w:r w:rsidRPr="00D22F84">
        <w:rPr>
          <w:rFonts w:ascii="Times New Roman" w:hAnsi="Times New Roman" w:cs="Times New Roman"/>
        </w:rPr>
        <w:t>House Committee: $12.4B (+$1.4B over FY 2022)</w:t>
      </w:r>
    </w:p>
    <w:p w:rsidR="00D22F84" w:rsidRPr="00D22F84" w:rsidRDefault="00D22F84" w:rsidP="00E9430B">
      <w:pPr>
        <w:pStyle w:val="NoSpacing"/>
        <w:tabs>
          <w:tab w:val="left" w:pos="1350"/>
          <w:tab w:val="left" w:pos="1440"/>
        </w:tabs>
        <w:ind w:hanging="90"/>
        <w:rPr>
          <w:rFonts w:ascii="Times New Roman" w:hAnsi="Times New Roman" w:cs="Times New Roman"/>
        </w:rPr>
      </w:pPr>
      <w:r w:rsidRPr="00D22F84">
        <w:rPr>
          <w:rFonts w:ascii="Times New Roman" w:hAnsi="Times New Roman" w:cs="Times New Roman"/>
        </w:rPr>
        <w:t>Transit (Formula Grants)</w:t>
      </w:r>
    </w:p>
    <w:p w:rsidR="00D22F84" w:rsidRPr="00D22F84" w:rsidRDefault="00D22F84" w:rsidP="005806C1">
      <w:pPr>
        <w:pStyle w:val="NoSpacing"/>
        <w:tabs>
          <w:tab w:val="left" w:pos="1350"/>
          <w:tab w:val="left" w:pos="1440"/>
        </w:tabs>
        <w:ind w:hanging="90"/>
        <w:rPr>
          <w:rFonts w:ascii="Times New Roman" w:hAnsi="Times New Roman" w:cs="Times New Roman"/>
        </w:rPr>
      </w:pPr>
      <w:r w:rsidRPr="00D22F84">
        <w:rPr>
          <w:rFonts w:ascii="Times New Roman" w:hAnsi="Times New Roman" w:cs="Times New Roman"/>
        </w:rPr>
        <w:t>House (Passed July 20): $13.6B (+$279M over FY 2022)</w:t>
      </w:r>
      <w:r w:rsidR="005806C1">
        <w:rPr>
          <w:rFonts w:ascii="Times New Roman" w:hAnsi="Times New Roman" w:cs="Times New Roman"/>
        </w:rPr>
        <w:t xml:space="preserve"> </w:t>
      </w:r>
      <w:r w:rsidRPr="00D22F84">
        <w:rPr>
          <w:rFonts w:ascii="Times New Roman" w:hAnsi="Times New Roman" w:cs="Times New Roman"/>
        </w:rPr>
        <w:t>SCSEP</w:t>
      </w:r>
    </w:p>
    <w:p w:rsidR="00D22F84" w:rsidRPr="00D22F84" w:rsidRDefault="00D22F84" w:rsidP="005806C1">
      <w:pPr>
        <w:pStyle w:val="NoSpacing"/>
        <w:tabs>
          <w:tab w:val="left" w:pos="1350"/>
          <w:tab w:val="left" w:pos="1440"/>
        </w:tabs>
        <w:ind w:hanging="90"/>
        <w:rPr>
          <w:rFonts w:ascii="Times New Roman" w:hAnsi="Times New Roman" w:cs="Times New Roman"/>
        </w:rPr>
      </w:pPr>
      <w:r w:rsidRPr="00D22F84">
        <w:rPr>
          <w:rFonts w:ascii="Times New Roman" w:hAnsi="Times New Roman" w:cs="Times New Roman"/>
        </w:rPr>
        <w:t>House Committee: $450M (+$45M over FY 2022)</w:t>
      </w:r>
      <w:r w:rsidR="005806C1">
        <w:rPr>
          <w:rFonts w:ascii="Times New Roman" w:hAnsi="Times New Roman" w:cs="Times New Roman"/>
        </w:rPr>
        <w:t xml:space="preserve"> </w:t>
      </w:r>
      <w:r w:rsidRPr="00D22F84">
        <w:rPr>
          <w:rFonts w:ascii="Times New Roman" w:hAnsi="Times New Roman" w:cs="Times New Roman"/>
        </w:rPr>
        <w:t>CDBG</w:t>
      </w:r>
    </w:p>
    <w:p w:rsidR="00D22F84" w:rsidRPr="00D22F84" w:rsidRDefault="00D22F84" w:rsidP="005806C1">
      <w:pPr>
        <w:pStyle w:val="NoSpacing"/>
        <w:tabs>
          <w:tab w:val="left" w:pos="1350"/>
          <w:tab w:val="left" w:pos="1440"/>
        </w:tabs>
        <w:ind w:hanging="90"/>
        <w:rPr>
          <w:rFonts w:ascii="Times New Roman" w:hAnsi="Times New Roman" w:cs="Times New Roman"/>
        </w:rPr>
      </w:pPr>
      <w:r w:rsidRPr="00D22F84">
        <w:rPr>
          <w:rFonts w:ascii="Times New Roman" w:hAnsi="Times New Roman" w:cs="Times New Roman"/>
        </w:rPr>
        <w:t>House (Passed July 20): $3.3B (level with FY 2022)</w:t>
      </w:r>
      <w:r w:rsidR="005806C1">
        <w:rPr>
          <w:rFonts w:ascii="Times New Roman" w:hAnsi="Times New Roman" w:cs="Times New Roman"/>
        </w:rPr>
        <w:t xml:space="preserve"> </w:t>
      </w:r>
      <w:r w:rsidRPr="00D22F84">
        <w:rPr>
          <w:rFonts w:ascii="Times New Roman" w:hAnsi="Times New Roman" w:cs="Times New Roman"/>
        </w:rPr>
        <w:t>EDA</w:t>
      </w:r>
    </w:p>
    <w:p w:rsidR="00D22F84" w:rsidRPr="00D22F84" w:rsidRDefault="00D22F84" w:rsidP="00E9430B">
      <w:pPr>
        <w:pStyle w:val="NoSpacing"/>
        <w:tabs>
          <w:tab w:val="left" w:pos="1350"/>
          <w:tab w:val="left" w:pos="1440"/>
        </w:tabs>
        <w:ind w:hanging="90"/>
        <w:rPr>
          <w:rFonts w:ascii="Times New Roman" w:hAnsi="Times New Roman" w:cs="Times New Roman"/>
        </w:rPr>
      </w:pPr>
      <w:r w:rsidRPr="00D22F84">
        <w:rPr>
          <w:rFonts w:ascii="Times New Roman" w:hAnsi="Times New Roman" w:cs="Times New Roman"/>
        </w:rPr>
        <w:t>House Committee: $510M (+$136.5M over FY 2022)</w:t>
      </w:r>
    </w:p>
    <w:p w:rsidR="00D22F84" w:rsidRPr="007405BF" w:rsidRDefault="00D22F84" w:rsidP="00D22F84">
      <w:pPr>
        <w:spacing w:line="240" w:lineRule="auto"/>
        <w:rPr>
          <w:rFonts w:ascii="Times New Roman" w:hAnsi="Times New Roman" w:cs="Times New Roman"/>
          <w:b/>
        </w:rPr>
      </w:pPr>
    </w:p>
    <w:p w:rsidR="00B6282C" w:rsidRDefault="001C50A2" w:rsidP="00BF4E2A">
      <w:pPr>
        <w:pStyle w:val="NoSpacing"/>
        <w:ind w:left="0"/>
        <w:jc w:val="both"/>
        <w:rPr>
          <w:rFonts w:ascii="Times New Roman" w:hAnsi="Times New Roman" w:cs="Times New Roman"/>
          <w:b/>
        </w:rPr>
      </w:pPr>
      <w:r>
        <w:rPr>
          <w:rFonts w:ascii="Times New Roman" w:hAnsi="Times New Roman" w:cs="Times New Roman"/>
          <w:b/>
        </w:rPr>
        <w:t>ITEM 4</w:t>
      </w:r>
      <w:r w:rsidR="00B6282C" w:rsidRPr="00E471BB">
        <w:rPr>
          <w:rFonts w:ascii="Times New Roman" w:hAnsi="Times New Roman" w:cs="Times New Roman"/>
          <w:b/>
        </w:rPr>
        <w:t>:</w:t>
      </w:r>
      <w:r w:rsidR="00B6282C">
        <w:rPr>
          <w:rFonts w:ascii="Times New Roman" w:hAnsi="Times New Roman" w:cs="Times New Roman"/>
          <w:b/>
        </w:rPr>
        <w:t xml:space="preserve"> New Business</w:t>
      </w:r>
    </w:p>
    <w:p w:rsidR="00B6282C" w:rsidRPr="00FB03EC" w:rsidRDefault="00B6282C" w:rsidP="0089155D">
      <w:pPr>
        <w:pStyle w:val="NoSpacing"/>
        <w:ind w:left="0"/>
        <w:jc w:val="both"/>
        <w:rPr>
          <w:rFonts w:ascii="Times New Roman" w:hAnsi="Times New Roman" w:cs="Times New Roman"/>
        </w:rPr>
      </w:pPr>
      <w:r>
        <w:rPr>
          <w:rFonts w:ascii="Times New Roman" w:hAnsi="Times New Roman" w:cs="Times New Roman"/>
        </w:rPr>
        <w:t>None Noted</w:t>
      </w:r>
    </w:p>
    <w:p w:rsidR="00B6282C" w:rsidRDefault="00B6282C" w:rsidP="0089155D">
      <w:pPr>
        <w:pStyle w:val="NoSpacing"/>
        <w:ind w:left="0" w:hanging="270"/>
        <w:rPr>
          <w:rFonts w:ascii="Times New Roman" w:hAnsi="Times New Roman" w:cs="Times New Roman"/>
          <w:b/>
        </w:rPr>
      </w:pPr>
    </w:p>
    <w:p w:rsidR="00B6282C" w:rsidRDefault="001C50A2" w:rsidP="0089155D">
      <w:pPr>
        <w:pStyle w:val="NoSpacing"/>
        <w:ind w:left="907" w:hanging="907"/>
        <w:rPr>
          <w:rFonts w:ascii="Times New Roman" w:hAnsi="Times New Roman" w:cs="Times New Roman"/>
          <w:b/>
        </w:rPr>
      </w:pPr>
      <w:r>
        <w:rPr>
          <w:rFonts w:ascii="Times New Roman" w:hAnsi="Times New Roman" w:cs="Times New Roman"/>
          <w:b/>
        </w:rPr>
        <w:t>ITEM 5</w:t>
      </w:r>
      <w:r w:rsidR="00B6282C">
        <w:rPr>
          <w:rFonts w:ascii="Times New Roman" w:hAnsi="Times New Roman" w:cs="Times New Roman"/>
          <w:b/>
        </w:rPr>
        <w:t>:  Announcements and/or Other Business</w:t>
      </w:r>
    </w:p>
    <w:p w:rsidR="00B6282C" w:rsidRDefault="00B6282C" w:rsidP="0089155D">
      <w:pPr>
        <w:pStyle w:val="NoSpacing"/>
        <w:ind w:left="0" w:hanging="270"/>
        <w:rPr>
          <w:rFonts w:ascii="Times New Roman" w:hAnsi="Times New Roman" w:cs="Times New Roman"/>
        </w:rPr>
      </w:pPr>
      <w:r>
        <w:rPr>
          <w:rFonts w:ascii="Times New Roman" w:hAnsi="Times New Roman" w:cs="Times New Roman"/>
          <w:b/>
        </w:rPr>
        <w:t xml:space="preserve">     </w:t>
      </w:r>
      <w:r w:rsidRPr="00326F23">
        <w:rPr>
          <w:rFonts w:ascii="Times New Roman" w:hAnsi="Times New Roman" w:cs="Times New Roman"/>
        </w:rPr>
        <w:t>None Noted</w:t>
      </w:r>
    </w:p>
    <w:p w:rsidR="00D41338" w:rsidRDefault="00702F7F" w:rsidP="001B3900">
      <w:pPr>
        <w:pStyle w:val="NoSpacing"/>
        <w:ind w:left="0"/>
        <w:rPr>
          <w:rFonts w:ascii="Times New Roman" w:hAnsi="Times New Roman" w:cs="Times New Roman"/>
        </w:rPr>
      </w:pPr>
      <w:r>
        <w:rPr>
          <w:rFonts w:ascii="Times New Roman" w:hAnsi="Times New Roman" w:cs="Times New Roman"/>
        </w:rPr>
        <w:t xml:space="preserve">  </w:t>
      </w:r>
    </w:p>
    <w:p w:rsidR="00B6282C" w:rsidRDefault="001C50A2" w:rsidP="0089155D">
      <w:pPr>
        <w:pStyle w:val="NoSpacing"/>
        <w:ind w:left="907" w:hanging="907"/>
        <w:rPr>
          <w:rFonts w:ascii="Times New Roman" w:hAnsi="Times New Roman" w:cs="Times New Roman"/>
          <w:b/>
        </w:rPr>
      </w:pPr>
      <w:r>
        <w:rPr>
          <w:rFonts w:ascii="Times New Roman" w:hAnsi="Times New Roman" w:cs="Times New Roman"/>
          <w:b/>
        </w:rPr>
        <w:t>ITEM 6</w:t>
      </w:r>
      <w:r w:rsidR="00B6282C">
        <w:rPr>
          <w:rFonts w:ascii="Times New Roman" w:hAnsi="Times New Roman" w:cs="Times New Roman"/>
          <w:b/>
        </w:rPr>
        <w:t xml:space="preserve">:  </w:t>
      </w:r>
      <w:r w:rsidR="00B6282C" w:rsidRPr="00E471BB">
        <w:rPr>
          <w:rFonts w:ascii="Times New Roman" w:hAnsi="Times New Roman" w:cs="Times New Roman"/>
          <w:b/>
        </w:rPr>
        <w:t>A</w:t>
      </w:r>
      <w:r w:rsidR="0089155D">
        <w:rPr>
          <w:rFonts w:ascii="Times New Roman" w:hAnsi="Times New Roman" w:cs="Times New Roman"/>
          <w:b/>
        </w:rPr>
        <w:t>djournment</w:t>
      </w:r>
      <w:r w:rsidR="00B6282C">
        <w:rPr>
          <w:rFonts w:ascii="Times New Roman" w:hAnsi="Times New Roman" w:cs="Times New Roman"/>
          <w:b/>
        </w:rPr>
        <w:t xml:space="preserve">   </w:t>
      </w:r>
    </w:p>
    <w:p w:rsidR="00B6282C" w:rsidRDefault="00B6282C" w:rsidP="0089155D">
      <w:pPr>
        <w:pStyle w:val="NoSpacing"/>
        <w:tabs>
          <w:tab w:val="left" w:pos="1080"/>
        </w:tabs>
        <w:ind w:left="0" w:hanging="810"/>
        <w:rPr>
          <w:rFonts w:ascii="Times New Roman" w:hAnsi="Times New Roman" w:cs="Times New Roman"/>
        </w:rPr>
      </w:pPr>
      <w:r>
        <w:rPr>
          <w:rFonts w:ascii="Times New Roman" w:hAnsi="Times New Roman" w:cs="Times New Roman"/>
          <w:b/>
        </w:rPr>
        <w:t xml:space="preserve">               </w:t>
      </w:r>
      <w:r w:rsidRPr="002608BD">
        <w:rPr>
          <w:rFonts w:ascii="Times New Roman" w:hAnsi="Times New Roman" w:cs="Times New Roman"/>
        </w:rPr>
        <w:t>T</w:t>
      </w:r>
      <w:r>
        <w:rPr>
          <w:rFonts w:ascii="Times New Roman" w:hAnsi="Times New Roman" w:cs="Times New Roman"/>
        </w:rPr>
        <w:t xml:space="preserve">here being no further business, </w:t>
      </w:r>
      <w:r w:rsidRPr="002608BD">
        <w:rPr>
          <w:rFonts w:ascii="Times New Roman" w:hAnsi="Times New Roman" w:cs="Times New Roman"/>
        </w:rPr>
        <w:t xml:space="preserve">the meeting adjourned at </w:t>
      </w:r>
      <w:r>
        <w:rPr>
          <w:rFonts w:ascii="Times New Roman" w:hAnsi="Times New Roman" w:cs="Times New Roman"/>
        </w:rPr>
        <w:t>3:50 p.m.</w:t>
      </w:r>
      <w:r w:rsidR="00690FA2">
        <w:rPr>
          <w:rFonts w:ascii="Times New Roman" w:hAnsi="Times New Roman" w:cs="Times New Roman"/>
        </w:rPr>
        <w:t xml:space="preserve">  </w:t>
      </w:r>
    </w:p>
    <w:p w:rsidR="00B6282C" w:rsidRDefault="00B6282C" w:rsidP="00B6282C">
      <w:pPr>
        <w:pStyle w:val="NoSpacing"/>
        <w:tabs>
          <w:tab w:val="left" w:pos="1080"/>
        </w:tabs>
        <w:ind w:left="900" w:hanging="810"/>
        <w:rPr>
          <w:rFonts w:ascii="Times New Roman" w:hAnsi="Times New Roman" w:cs="Times New Roman"/>
        </w:rPr>
      </w:pPr>
    </w:p>
    <w:p w:rsidR="00B6282C" w:rsidRDefault="00B6282C" w:rsidP="00B6282C">
      <w:pPr>
        <w:pStyle w:val="NoSpacing"/>
        <w:tabs>
          <w:tab w:val="left" w:pos="1080"/>
        </w:tabs>
        <w:ind w:left="900" w:hanging="810"/>
        <w:rPr>
          <w:rFonts w:ascii="Times New Roman" w:hAnsi="Times New Roman" w:cs="Times New Roman"/>
        </w:rPr>
      </w:pPr>
    </w:p>
    <w:p w:rsidR="00B6282C" w:rsidRPr="00D9462C" w:rsidRDefault="00B6282C" w:rsidP="00B6282C">
      <w:pPr>
        <w:pStyle w:val="NoSpacing"/>
        <w:tabs>
          <w:tab w:val="left" w:pos="1080"/>
        </w:tabs>
        <w:ind w:left="900" w:hanging="810"/>
        <w:rPr>
          <w:rFonts w:ascii="Times New Roman" w:hAnsi="Times New Roman" w:cs="Times New Roman"/>
          <w:sz w:val="24"/>
        </w:rPr>
      </w:pPr>
    </w:p>
    <w:p w:rsidR="00CC21B7" w:rsidRPr="00D9462C" w:rsidRDefault="00CC21B7" w:rsidP="00B6282C">
      <w:pPr>
        <w:pStyle w:val="NoSpacing"/>
        <w:tabs>
          <w:tab w:val="left" w:pos="1080"/>
        </w:tabs>
        <w:ind w:left="900" w:hanging="810"/>
        <w:rPr>
          <w:rFonts w:ascii="Times New Roman" w:hAnsi="Times New Roman" w:cs="Times New Roman"/>
          <w:sz w:val="24"/>
        </w:rPr>
      </w:pPr>
    </w:p>
    <w:p w:rsidR="00CC21B7" w:rsidRDefault="00CC21B7" w:rsidP="00B6282C">
      <w:pPr>
        <w:pStyle w:val="NoSpacing"/>
        <w:tabs>
          <w:tab w:val="left" w:pos="1080"/>
        </w:tabs>
        <w:ind w:left="900" w:hanging="810"/>
        <w:rPr>
          <w:rFonts w:ascii="Times New Roman" w:hAnsi="Times New Roman" w:cs="Times New Roman"/>
          <w:sz w:val="24"/>
        </w:rPr>
      </w:pPr>
    </w:p>
    <w:p w:rsidR="00853D32" w:rsidRDefault="00853D32" w:rsidP="00B6282C">
      <w:pPr>
        <w:pStyle w:val="NoSpacing"/>
        <w:tabs>
          <w:tab w:val="left" w:pos="1080"/>
        </w:tabs>
        <w:ind w:left="900" w:hanging="810"/>
        <w:rPr>
          <w:rFonts w:ascii="Times New Roman" w:hAnsi="Times New Roman" w:cs="Times New Roman"/>
          <w:sz w:val="24"/>
        </w:rPr>
      </w:pPr>
    </w:p>
    <w:p w:rsidR="00853D32" w:rsidRDefault="00853D32" w:rsidP="00B6282C">
      <w:pPr>
        <w:pStyle w:val="NoSpacing"/>
        <w:tabs>
          <w:tab w:val="left" w:pos="1080"/>
        </w:tabs>
        <w:ind w:left="900" w:hanging="810"/>
        <w:rPr>
          <w:rFonts w:ascii="Times New Roman" w:hAnsi="Times New Roman" w:cs="Times New Roman"/>
          <w:sz w:val="24"/>
        </w:rPr>
      </w:pPr>
    </w:p>
    <w:p w:rsidR="00853D32" w:rsidRDefault="00853D32" w:rsidP="00B6282C">
      <w:pPr>
        <w:pStyle w:val="NoSpacing"/>
        <w:tabs>
          <w:tab w:val="left" w:pos="1080"/>
        </w:tabs>
        <w:ind w:left="900" w:hanging="810"/>
        <w:rPr>
          <w:rFonts w:ascii="Times New Roman" w:hAnsi="Times New Roman" w:cs="Times New Roman"/>
          <w:sz w:val="24"/>
        </w:rPr>
      </w:pPr>
    </w:p>
    <w:p w:rsidR="00853D32" w:rsidRDefault="00853D32" w:rsidP="00B6282C">
      <w:pPr>
        <w:pStyle w:val="NoSpacing"/>
        <w:tabs>
          <w:tab w:val="left" w:pos="1080"/>
        </w:tabs>
        <w:ind w:left="900" w:hanging="810"/>
        <w:rPr>
          <w:rFonts w:ascii="Times New Roman" w:hAnsi="Times New Roman" w:cs="Times New Roman"/>
          <w:sz w:val="24"/>
        </w:rPr>
      </w:pPr>
    </w:p>
    <w:p w:rsidR="00853D32" w:rsidRDefault="00853D32" w:rsidP="00B6282C">
      <w:pPr>
        <w:pStyle w:val="NoSpacing"/>
        <w:tabs>
          <w:tab w:val="left" w:pos="1080"/>
        </w:tabs>
        <w:ind w:left="900" w:hanging="810"/>
        <w:rPr>
          <w:rFonts w:ascii="Times New Roman" w:hAnsi="Times New Roman" w:cs="Times New Roman"/>
          <w:sz w:val="24"/>
        </w:rPr>
      </w:pPr>
    </w:p>
    <w:p w:rsidR="00E05531" w:rsidRDefault="00E05531" w:rsidP="00B6282C">
      <w:pPr>
        <w:pStyle w:val="NoSpacing"/>
        <w:tabs>
          <w:tab w:val="left" w:pos="1080"/>
        </w:tabs>
        <w:ind w:left="900" w:hanging="810"/>
        <w:rPr>
          <w:rFonts w:ascii="Times New Roman" w:hAnsi="Times New Roman" w:cs="Times New Roman"/>
          <w:sz w:val="24"/>
        </w:rPr>
      </w:pPr>
    </w:p>
    <w:p w:rsidR="00E05531" w:rsidRDefault="00E05531" w:rsidP="00B6282C">
      <w:pPr>
        <w:pStyle w:val="NoSpacing"/>
        <w:tabs>
          <w:tab w:val="left" w:pos="1080"/>
        </w:tabs>
        <w:ind w:left="900" w:hanging="810"/>
        <w:rPr>
          <w:rFonts w:ascii="Times New Roman" w:hAnsi="Times New Roman" w:cs="Times New Roman"/>
          <w:sz w:val="24"/>
        </w:rPr>
      </w:pPr>
    </w:p>
    <w:p w:rsidR="00E05531" w:rsidRPr="00D9462C" w:rsidRDefault="00E05531" w:rsidP="00B6282C">
      <w:pPr>
        <w:pStyle w:val="NoSpacing"/>
        <w:tabs>
          <w:tab w:val="left" w:pos="1080"/>
        </w:tabs>
        <w:ind w:left="900" w:hanging="810"/>
        <w:rPr>
          <w:rFonts w:ascii="Times New Roman" w:hAnsi="Times New Roman" w:cs="Times New Roman"/>
          <w:sz w:val="24"/>
        </w:rPr>
      </w:pPr>
    </w:p>
    <w:p w:rsidR="00CC21B7" w:rsidRPr="00D9462C" w:rsidRDefault="00CC21B7" w:rsidP="00B6282C">
      <w:pPr>
        <w:pStyle w:val="NoSpacing"/>
        <w:tabs>
          <w:tab w:val="left" w:pos="1080"/>
        </w:tabs>
        <w:ind w:left="900" w:hanging="810"/>
        <w:rPr>
          <w:rFonts w:ascii="Times New Roman" w:hAnsi="Times New Roman" w:cs="Times New Roman"/>
          <w:sz w:val="24"/>
        </w:rPr>
      </w:pPr>
    </w:p>
    <w:p w:rsidR="00B6282C" w:rsidRPr="00D9462C" w:rsidRDefault="00B6282C" w:rsidP="00B6282C">
      <w:pPr>
        <w:pStyle w:val="NoSpacing"/>
        <w:tabs>
          <w:tab w:val="left" w:pos="1080"/>
        </w:tabs>
        <w:ind w:left="900" w:hanging="810"/>
        <w:rPr>
          <w:rFonts w:ascii="Times New Roman" w:hAnsi="Times New Roman" w:cs="Times New Roman"/>
          <w:sz w:val="24"/>
        </w:rPr>
      </w:pPr>
    </w:p>
    <w:p w:rsidR="00B6282C" w:rsidRPr="00D9462C" w:rsidRDefault="00B6282C" w:rsidP="00B6282C">
      <w:pPr>
        <w:pStyle w:val="NoSpacing"/>
        <w:tabs>
          <w:tab w:val="left" w:pos="1080"/>
        </w:tabs>
        <w:ind w:left="900" w:hanging="810"/>
        <w:rPr>
          <w:rFonts w:ascii="Times New Roman" w:hAnsi="Times New Roman" w:cs="Times New Roman"/>
          <w:sz w:val="24"/>
        </w:rPr>
      </w:pPr>
    </w:p>
    <w:p w:rsidR="00B6282C" w:rsidRDefault="00B6282C" w:rsidP="00B6282C">
      <w:pPr>
        <w:pStyle w:val="NoSpacing"/>
        <w:tabs>
          <w:tab w:val="left" w:pos="1080"/>
        </w:tabs>
        <w:ind w:left="900" w:hanging="810"/>
        <w:rPr>
          <w:rFonts w:ascii="Times New Roman" w:hAnsi="Times New Roman" w:cs="Times New Roman"/>
        </w:rPr>
      </w:pPr>
    </w:p>
    <w:p w:rsidR="00B6282C" w:rsidRDefault="00B6282C" w:rsidP="00B6282C">
      <w:pPr>
        <w:ind w:left="0"/>
        <w:rPr>
          <w:rFonts w:ascii="Times New Roman" w:hAnsi="Times New Roman"/>
          <w:u w:val="single"/>
        </w:rPr>
      </w:pP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p>
    <w:p w:rsidR="00B6282C" w:rsidRDefault="00B6282C" w:rsidP="00B6282C">
      <w:pPr>
        <w:ind w:left="0" w:firstLine="720"/>
        <w:rPr>
          <w:rFonts w:ascii="Times New Roman" w:hAnsi="Times New Roman"/>
        </w:rPr>
      </w:pPr>
      <w:r>
        <w:rPr>
          <w:rFonts w:ascii="Times New Roman" w:eastAsia="Calibri" w:hAnsi="Times New Roman" w:cs="Times New Roman"/>
        </w:rPr>
        <w:t>Chairperson</w:t>
      </w:r>
      <w:r>
        <w:rPr>
          <w:rFonts w:ascii="Times New Roman" w:hAnsi="Times New Roman"/>
        </w:rPr>
        <w:tab/>
      </w:r>
      <w:r>
        <w:rPr>
          <w:rFonts w:ascii="Times New Roman" w:hAnsi="Times New Roman"/>
        </w:rPr>
        <w:tab/>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Executive Assistant </w:t>
      </w:r>
    </w:p>
    <w:p w:rsidR="00375B65" w:rsidRDefault="00375B65" w:rsidP="0004689B">
      <w:pPr>
        <w:ind w:left="0"/>
      </w:pPr>
      <w:bookmarkStart w:id="0" w:name="_GoBack"/>
      <w:bookmarkEnd w:id="0"/>
    </w:p>
    <w:sectPr w:rsidR="00375B65" w:rsidSect="007B6D92">
      <w:headerReference w:type="default" r:id="rId11"/>
      <w:footerReference w:type="defaul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4843" w:rsidRDefault="00074843" w:rsidP="00F8019B">
      <w:pPr>
        <w:spacing w:line="240" w:lineRule="auto"/>
      </w:pPr>
      <w:r>
        <w:separator/>
      </w:r>
    </w:p>
  </w:endnote>
  <w:endnote w:type="continuationSeparator" w:id="0">
    <w:p w:rsidR="00074843" w:rsidRDefault="00074843" w:rsidP="00F8019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 Hand Extrablack">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397146"/>
      <w:docPartObj>
        <w:docPartGallery w:val="Page Numbers (Bottom of Page)"/>
        <w:docPartUnique/>
      </w:docPartObj>
    </w:sdtPr>
    <w:sdtEndPr>
      <w:rPr>
        <w:noProof/>
      </w:rPr>
    </w:sdtEndPr>
    <w:sdtContent>
      <w:p w:rsidR="009B777A" w:rsidRDefault="009B777A" w:rsidP="00D434C8">
        <w:pPr>
          <w:pStyle w:val="Footer"/>
          <w:ind w:left="0"/>
          <w:jc w:val="center"/>
        </w:pPr>
        <w:r>
          <w:fldChar w:fldCharType="begin"/>
        </w:r>
        <w:r>
          <w:instrText xml:space="preserve"> PAGE   \* MERGEFORMAT </w:instrText>
        </w:r>
        <w:r>
          <w:fldChar w:fldCharType="separate"/>
        </w:r>
        <w:r w:rsidR="002A7D8E">
          <w:rPr>
            <w:noProof/>
          </w:rPr>
          <w:t>20</w:t>
        </w:r>
        <w:r>
          <w:rPr>
            <w:noProof/>
          </w:rPr>
          <w:fldChar w:fldCharType="end"/>
        </w:r>
      </w:p>
    </w:sdtContent>
  </w:sdt>
  <w:p w:rsidR="00342B16" w:rsidRDefault="002A7D8E" w:rsidP="00AE2014">
    <w:pPr>
      <w:pStyle w:val="Footer"/>
      <w:tabs>
        <w:tab w:val="center" w:pos="5510"/>
        <w:tab w:val="left" w:pos="6080"/>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3483" w:rsidRDefault="00FB3483">
    <w:pPr>
      <w:pStyle w:val="Footer"/>
    </w:pPr>
  </w:p>
  <w:p w:rsidR="00FB3483" w:rsidRPr="00FB3483" w:rsidRDefault="00FB3483" w:rsidP="00FB3483">
    <w:pPr>
      <w:spacing w:line="240" w:lineRule="auto"/>
      <w:ind w:left="0"/>
      <w:jc w:val="center"/>
      <w:rPr>
        <w:rFonts w:ascii="Monotype Corsiva" w:eastAsia="Calibri" w:hAnsi="Monotype Corsiva" w:cs="Times New Roman"/>
        <w:sz w:val="24"/>
        <w:szCs w:val="24"/>
      </w:rPr>
    </w:pPr>
    <w:r w:rsidRPr="00FB3483">
      <w:rPr>
        <w:rFonts w:ascii="Monotype Corsiva" w:eastAsia="Calibri" w:hAnsi="Monotype Corsiva" w:cs="Times New Roman"/>
        <w:sz w:val="24"/>
        <w:szCs w:val="24"/>
      </w:rPr>
      <w:t>Central to the Southeast</w:t>
    </w:r>
  </w:p>
  <w:p w:rsidR="00FB3483" w:rsidRPr="00FB3483" w:rsidRDefault="00FB3483" w:rsidP="00FB3483">
    <w:pPr>
      <w:spacing w:line="240" w:lineRule="auto"/>
      <w:ind w:left="0"/>
      <w:jc w:val="center"/>
      <w:rPr>
        <w:rFonts w:ascii="Monotype Corsiva" w:eastAsia="Calibri" w:hAnsi="Monotype Corsiva" w:cs="Times New Roman"/>
        <w:sz w:val="24"/>
        <w:szCs w:val="24"/>
      </w:rPr>
    </w:pPr>
    <w:r w:rsidRPr="00FB3483">
      <w:rPr>
        <w:rFonts w:ascii="Monotype Corsiva" w:eastAsia="Calibri" w:hAnsi="Monotype Corsiva" w:cs="Times New Roman"/>
        <w:sz w:val="24"/>
        <w:szCs w:val="24"/>
      </w:rPr>
      <w:t>Serving Municipal and County Governments in:</w:t>
    </w:r>
  </w:p>
  <w:p w:rsidR="00FB3483" w:rsidRPr="00FB3483" w:rsidRDefault="00FB3483" w:rsidP="00FB3483">
    <w:pPr>
      <w:spacing w:line="240" w:lineRule="auto"/>
      <w:ind w:left="0"/>
      <w:jc w:val="center"/>
      <w:rPr>
        <w:rFonts w:ascii="Monotype Corsiva" w:eastAsia="Calibri" w:hAnsi="Monotype Corsiva" w:cs="Times New Roman"/>
        <w:sz w:val="24"/>
        <w:szCs w:val="24"/>
      </w:rPr>
    </w:pPr>
    <w:r w:rsidRPr="00FB3483">
      <w:rPr>
        <w:rFonts w:ascii="Monotype Corsiva" w:eastAsia="Calibri" w:hAnsi="Monotype Corsiva" w:cs="Times New Roman"/>
        <w:sz w:val="24"/>
        <w:szCs w:val="24"/>
      </w:rPr>
      <w:t>Barbour, Coffee, Covington, Dale, Geneva, Henry and Houston Counties</w:t>
    </w:r>
  </w:p>
  <w:p w:rsidR="00FB3483" w:rsidRDefault="00FB34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4843" w:rsidRDefault="00074843" w:rsidP="00F8019B">
      <w:pPr>
        <w:spacing w:line="240" w:lineRule="auto"/>
      </w:pPr>
      <w:r>
        <w:separator/>
      </w:r>
    </w:p>
  </w:footnote>
  <w:footnote w:type="continuationSeparator" w:id="0">
    <w:p w:rsidR="00074843" w:rsidRDefault="00074843" w:rsidP="00F8019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6563" w:rsidRDefault="00CC6E1F">
    <w:pPr>
      <w:pStyle w:val="Header"/>
    </w:pPr>
    <w:r w:rsidRPr="0075141D">
      <w:rPr>
        <w:rFonts w:ascii="Times New Roman" w:hAnsi="Times New Roman" w:cs="Times New Roman"/>
        <w:b/>
        <w:sz w:val="24"/>
        <w:szCs w:val="24"/>
      </w:rPr>
      <w:t>Minutes-SEARP&amp;DC Board of Dir</w:t>
    </w:r>
    <w:r w:rsidR="001C50A2">
      <w:rPr>
        <w:rFonts w:ascii="Times New Roman" w:hAnsi="Times New Roman" w:cs="Times New Roman"/>
        <w:b/>
        <w:sz w:val="24"/>
        <w:szCs w:val="24"/>
      </w:rPr>
      <w:t>ectors Meeting September 22</w:t>
    </w:r>
    <w:r>
      <w:rPr>
        <w:rFonts w:ascii="Times New Roman" w:hAnsi="Times New Roman" w:cs="Times New Roman"/>
        <w:b/>
        <w:sz w:val="24"/>
        <w:szCs w:val="24"/>
      </w:rPr>
      <w:t>, 2022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8789B"/>
    <w:multiLevelType w:val="hybridMultilevel"/>
    <w:tmpl w:val="C0A64360"/>
    <w:lvl w:ilvl="0" w:tplc="5D6215C6">
      <w:start w:val="1"/>
      <w:numFmt w:val="decimal"/>
      <w:suff w:val="space"/>
      <w:lvlText w:val="%1."/>
      <w:lvlJc w:val="left"/>
      <w:pPr>
        <w:ind w:left="720" w:firstLine="108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9535D32"/>
    <w:multiLevelType w:val="hybridMultilevel"/>
    <w:tmpl w:val="90208FC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BF0547"/>
    <w:multiLevelType w:val="hybridMultilevel"/>
    <w:tmpl w:val="9FF2A1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212A95"/>
    <w:multiLevelType w:val="hybridMultilevel"/>
    <w:tmpl w:val="8C10AEA4"/>
    <w:lvl w:ilvl="0" w:tplc="49B88D56">
      <w:start w:val="14"/>
      <w:numFmt w:val="decimal"/>
      <w:lvlText w:val="%1."/>
      <w:lvlJc w:val="left"/>
      <w:pPr>
        <w:ind w:left="1440" w:hanging="360"/>
      </w:pPr>
      <w:rPr>
        <w:rFonts w:hint="default"/>
        <w:b/>
        <w:color w:val="00000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FE90BB9"/>
    <w:multiLevelType w:val="hybridMultilevel"/>
    <w:tmpl w:val="DF0433E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13C80F66"/>
    <w:multiLevelType w:val="hybridMultilevel"/>
    <w:tmpl w:val="80A6DAE6"/>
    <w:lvl w:ilvl="0" w:tplc="59FC799C">
      <w:start w:val="1"/>
      <w:numFmt w:val="decimal"/>
      <w:lvlText w:val="%1."/>
      <w:lvlJc w:val="left"/>
      <w:pPr>
        <w:tabs>
          <w:tab w:val="num" w:pos="1080"/>
        </w:tabs>
        <w:ind w:left="1080" w:hanging="360"/>
      </w:pPr>
      <w:rPr>
        <w:b/>
      </w:rPr>
    </w:lvl>
    <w:lvl w:ilvl="1" w:tplc="0409000F">
      <w:start w:val="1"/>
      <w:numFmt w:val="decimal"/>
      <w:lvlText w:val="%2."/>
      <w:lvlJc w:val="left"/>
      <w:pPr>
        <w:tabs>
          <w:tab w:val="num" w:pos="2700"/>
        </w:tabs>
        <w:ind w:left="2700" w:hanging="360"/>
      </w:pPr>
    </w:lvl>
    <w:lvl w:ilvl="2" w:tplc="0409001B">
      <w:start w:val="1"/>
      <w:numFmt w:val="lowerRoman"/>
      <w:lvlText w:val="%3."/>
      <w:lvlJc w:val="right"/>
      <w:pPr>
        <w:tabs>
          <w:tab w:val="num" w:pos="6120"/>
        </w:tabs>
        <w:ind w:left="6120" w:hanging="180"/>
      </w:pPr>
    </w:lvl>
    <w:lvl w:ilvl="3" w:tplc="0409000F">
      <w:start w:val="1"/>
      <w:numFmt w:val="decimal"/>
      <w:lvlText w:val="%4."/>
      <w:lvlJc w:val="left"/>
      <w:pPr>
        <w:tabs>
          <w:tab w:val="num" w:pos="6840"/>
        </w:tabs>
        <w:ind w:left="6840" w:hanging="360"/>
      </w:pPr>
    </w:lvl>
    <w:lvl w:ilvl="4" w:tplc="04090019" w:tentative="1">
      <w:start w:val="1"/>
      <w:numFmt w:val="lowerLetter"/>
      <w:lvlText w:val="%5."/>
      <w:lvlJc w:val="left"/>
      <w:pPr>
        <w:tabs>
          <w:tab w:val="num" w:pos="7560"/>
        </w:tabs>
        <w:ind w:left="7560" w:hanging="360"/>
      </w:pPr>
    </w:lvl>
    <w:lvl w:ilvl="5" w:tplc="0409001B" w:tentative="1">
      <w:start w:val="1"/>
      <w:numFmt w:val="lowerRoman"/>
      <w:lvlText w:val="%6."/>
      <w:lvlJc w:val="right"/>
      <w:pPr>
        <w:tabs>
          <w:tab w:val="num" w:pos="8280"/>
        </w:tabs>
        <w:ind w:left="8280" w:hanging="180"/>
      </w:pPr>
    </w:lvl>
    <w:lvl w:ilvl="6" w:tplc="0409000F" w:tentative="1">
      <w:start w:val="1"/>
      <w:numFmt w:val="decimal"/>
      <w:lvlText w:val="%7."/>
      <w:lvlJc w:val="left"/>
      <w:pPr>
        <w:tabs>
          <w:tab w:val="num" w:pos="9000"/>
        </w:tabs>
        <w:ind w:left="9000" w:hanging="360"/>
      </w:pPr>
    </w:lvl>
    <w:lvl w:ilvl="7" w:tplc="04090019" w:tentative="1">
      <w:start w:val="1"/>
      <w:numFmt w:val="lowerLetter"/>
      <w:lvlText w:val="%8."/>
      <w:lvlJc w:val="left"/>
      <w:pPr>
        <w:tabs>
          <w:tab w:val="num" w:pos="9720"/>
        </w:tabs>
        <w:ind w:left="9720" w:hanging="360"/>
      </w:pPr>
    </w:lvl>
    <w:lvl w:ilvl="8" w:tplc="0409001B" w:tentative="1">
      <w:start w:val="1"/>
      <w:numFmt w:val="lowerRoman"/>
      <w:lvlText w:val="%9."/>
      <w:lvlJc w:val="right"/>
      <w:pPr>
        <w:tabs>
          <w:tab w:val="num" w:pos="10440"/>
        </w:tabs>
        <w:ind w:left="10440" w:hanging="180"/>
      </w:pPr>
    </w:lvl>
  </w:abstractNum>
  <w:abstractNum w:abstractNumId="6" w15:restartNumberingAfterBreak="0">
    <w:nsid w:val="1E586050"/>
    <w:multiLevelType w:val="hybridMultilevel"/>
    <w:tmpl w:val="3942FC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F82ADB"/>
    <w:multiLevelType w:val="hybridMultilevel"/>
    <w:tmpl w:val="A210DA4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5">
      <w:start w:val="1"/>
      <w:numFmt w:val="bullet"/>
      <w:lvlText w:val=""/>
      <w:lvlJc w:val="left"/>
      <w:pPr>
        <w:ind w:left="2520" w:hanging="360"/>
      </w:pPr>
      <w:rPr>
        <w:rFonts w:ascii="Wingdings" w:hAnsi="Wingdings"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7366986"/>
    <w:multiLevelType w:val="hybridMultilevel"/>
    <w:tmpl w:val="11FC55E2"/>
    <w:lvl w:ilvl="0" w:tplc="5E0C5E0E">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653F75"/>
    <w:multiLevelType w:val="hybridMultilevel"/>
    <w:tmpl w:val="78A48A2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9991DC2"/>
    <w:multiLevelType w:val="hybridMultilevel"/>
    <w:tmpl w:val="4F56E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2C5CFD"/>
    <w:multiLevelType w:val="hybridMultilevel"/>
    <w:tmpl w:val="94B68BEE"/>
    <w:lvl w:ilvl="0" w:tplc="D772CE90">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012FB9"/>
    <w:multiLevelType w:val="hybridMultilevel"/>
    <w:tmpl w:val="0AF49DC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3AB603A"/>
    <w:multiLevelType w:val="hybridMultilevel"/>
    <w:tmpl w:val="BE4ABD2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9">
      <w:start w:val="1"/>
      <w:numFmt w:val="lowerLetter"/>
      <w:lvlText w:val="%3."/>
      <w:lvlJc w:val="lef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4DD509D"/>
    <w:multiLevelType w:val="hybridMultilevel"/>
    <w:tmpl w:val="86CE32B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C1E0108"/>
    <w:multiLevelType w:val="hybridMultilevel"/>
    <w:tmpl w:val="93F24DD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3CC10259"/>
    <w:multiLevelType w:val="hybridMultilevel"/>
    <w:tmpl w:val="64CC55B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7" w15:restartNumberingAfterBreak="0">
    <w:nsid w:val="4090215F"/>
    <w:multiLevelType w:val="hybridMultilevel"/>
    <w:tmpl w:val="F0A45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173F65"/>
    <w:multiLevelType w:val="hybridMultilevel"/>
    <w:tmpl w:val="AA923D7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4239421E"/>
    <w:multiLevelType w:val="hybridMultilevel"/>
    <w:tmpl w:val="63063DB4"/>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6FB61D3"/>
    <w:multiLevelType w:val="hybridMultilevel"/>
    <w:tmpl w:val="67C0CABC"/>
    <w:lvl w:ilvl="0" w:tplc="30209EF0">
      <w:start w:val="1"/>
      <w:numFmt w:val="upperLetter"/>
      <w:lvlText w:val="%1."/>
      <w:lvlJc w:val="left"/>
      <w:pPr>
        <w:ind w:left="2880" w:hanging="720"/>
      </w:pPr>
      <w:rPr>
        <w:rFonts w:ascii="Times New Roman" w:eastAsia="Times New Roman" w:hAnsi="Times New Roman" w:cs="Times New Roman" w:hint="default"/>
        <w:b/>
        <w:bCs/>
        <w:spacing w:val="-2"/>
        <w:w w:val="100"/>
        <w:sz w:val="22"/>
        <w:szCs w:val="22"/>
        <w:lang w:val="en-US" w:eastAsia="en-US" w:bidi="en-US"/>
      </w:rPr>
    </w:lvl>
    <w:lvl w:ilvl="1" w:tplc="CAA0E17A">
      <w:start w:val="1"/>
      <w:numFmt w:val="decimal"/>
      <w:lvlText w:val="%2."/>
      <w:lvlJc w:val="left"/>
      <w:pPr>
        <w:ind w:left="2639" w:hanging="360"/>
      </w:pPr>
      <w:rPr>
        <w:rFonts w:ascii="Times New Roman" w:eastAsia="Times New Roman" w:hAnsi="Times New Roman" w:cs="Times New Roman" w:hint="default"/>
        <w:w w:val="100"/>
        <w:sz w:val="22"/>
        <w:szCs w:val="22"/>
        <w:lang w:val="en-US" w:eastAsia="en-US" w:bidi="en-US"/>
      </w:rPr>
    </w:lvl>
    <w:lvl w:ilvl="2" w:tplc="99CC963C">
      <w:start w:val="1"/>
      <w:numFmt w:val="lowerLetter"/>
      <w:lvlText w:val="%3."/>
      <w:lvlJc w:val="left"/>
      <w:pPr>
        <w:ind w:left="3359" w:hanging="361"/>
      </w:pPr>
      <w:rPr>
        <w:rFonts w:ascii="Times New Roman" w:eastAsia="Times New Roman" w:hAnsi="Times New Roman" w:cs="Times New Roman" w:hint="default"/>
        <w:w w:val="100"/>
        <w:sz w:val="22"/>
        <w:szCs w:val="22"/>
        <w:lang w:val="en-US" w:eastAsia="en-US" w:bidi="en-US"/>
      </w:rPr>
    </w:lvl>
    <w:lvl w:ilvl="3" w:tplc="E62E3A54">
      <w:numFmt w:val="bullet"/>
      <w:lvlText w:val="•"/>
      <w:lvlJc w:val="left"/>
      <w:pPr>
        <w:ind w:left="4317" w:hanging="361"/>
      </w:pPr>
      <w:rPr>
        <w:rFonts w:hint="default"/>
        <w:lang w:val="en-US" w:eastAsia="en-US" w:bidi="en-US"/>
      </w:rPr>
    </w:lvl>
    <w:lvl w:ilvl="4" w:tplc="334AFFAE">
      <w:numFmt w:val="bullet"/>
      <w:lvlText w:val="•"/>
      <w:lvlJc w:val="left"/>
      <w:pPr>
        <w:ind w:left="5275" w:hanging="361"/>
      </w:pPr>
      <w:rPr>
        <w:rFonts w:hint="default"/>
        <w:lang w:val="en-US" w:eastAsia="en-US" w:bidi="en-US"/>
      </w:rPr>
    </w:lvl>
    <w:lvl w:ilvl="5" w:tplc="3C4C9B28">
      <w:numFmt w:val="bullet"/>
      <w:lvlText w:val="•"/>
      <w:lvlJc w:val="left"/>
      <w:pPr>
        <w:ind w:left="6232" w:hanging="361"/>
      </w:pPr>
      <w:rPr>
        <w:rFonts w:hint="default"/>
        <w:lang w:val="en-US" w:eastAsia="en-US" w:bidi="en-US"/>
      </w:rPr>
    </w:lvl>
    <w:lvl w:ilvl="6" w:tplc="DD72E5B6">
      <w:numFmt w:val="bullet"/>
      <w:lvlText w:val="•"/>
      <w:lvlJc w:val="left"/>
      <w:pPr>
        <w:ind w:left="7190" w:hanging="361"/>
      </w:pPr>
      <w:rPr>
        <w:rFonts w:hint="default"/>
        <w:lang w:val="en-US" w:eastAsia="en-US" w:bidi="en-US"/>
      </w:rPr>
    </w:lvl>
    <w:lvl w:ilvl="7" w:tplc="16400370">
      <w:numFmt w:val="bullet"/>
      <w:lvlText w:val="•"/>
      <w:lvlJc w:val="left"/>
      <w:pPr>
        <w:ind w:left="8147" w:hanging="361"/>
      </w:pPr>
      <w:rPr>
        <w:rFonts w:hint="default"/>
        <w:lang w:val="en-US" w:eastAsia="en-US" w:bidi="en-US"/>
      </w:rPr>
    </w:lvl>
    <w:lvl w:ilvl="8" w:tplc="2E5E467E">
      <w:numFmt w:val="bullet"/>
      <w:lvlText w:val="•"/>
      <w:lvlJc w:val="left"/>
      <w:pPr>
        <w:ind w:left="9105" w:hanging="361"/>
      </w:pPr>
      <w:rPr>
        <w:rFonts w:hint="default"/>
        <w:lang w:val="en-US" w:eastAsia="en-US" w:bidi="en-US"/>
      </w:rPr>
    </w:lvl>
  </w:abstractNum>
  <w:abstractNum w:abstractNumId="21" w15:restartNumberingAfterBreak="0">
    <w:nsid w:val="500460F2"/>
    <w:multiLevelType w:val="hybridMultilevel"/>
    <w:tmpl w:val="453EB8E8"/>
    <w:lvl w:ilvl="0" w:tplc="5A561014">
      <w:start w:val="1"/>
      <w:numFmt w:val="upperLetter"/>
      <w:lvlText w:val="%1."/>
      <w:lvlJc w:val="left"/>
      <w:pPr>
        <w:ind w:left="630" w:hanging="360"/>
      </w:pPr>
      <w:rPr>
        <w:rFonts w:hint="default"/>
      </w:rPr>
    </w:lvl>
    <w:lvl w:ilvl="1" w:tplc="12EC4C5E">
      <w:start w:val="1"/>
      <w:numFmt w:val="decimal"/>
      <w:lvlText w:val="%2."/>
      <w:lvlJc w:val="left"/>
      <w:pPr>
        <w:ind w:left="1080" w:hanging="360"/>
      </w:pPr>
      <w:rPr>
        <w:b/>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25A02CB"/>
    <w:multiLevelType w:val="hybridMultilevel"/>
    <w:tmpl w:val="8B8E306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15:restartNumberingAfterBreak="0">
    <w:nsid w:val="54E522B3"/>
    <w:multiLevelType w:val="hybridMultilevel"/>
    <w:tmpl w:val="84CAD9B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4" w15:restartNumberingAfterBreak="0">
    <w:nsid w:val="5B411C07"/>
    <w:multiLevelType w:val="hybridMultilevel"/>
    <w:tmpl w:val="A2D076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187329"/>
    <w:multiLevelType w:val="hybridMultilevel"/>
    <w:tmpl w:val="96B89EF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6" w15:restartNumberingAfterBreak="0">
    <w:nsid w:val="67B72D79"/>
    <w:multiLevelType w:val="hybridMultilevel"/>
    <w:tmpl w:val="8F006D3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AC24FA4"/>
    <w:multiLevelType w:val="hybridMultilevel"/>
    <w:tmpl w:val="64904AE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2770F3B"/>
    <w:multiLevelType w:val="hybridMultilevel"/>
    <w:tmpl w:val="F41EE4B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9" w15:restartNumberingAfterBreak="0">
    <w:nsid w:val="727A7152"/>
    <w:multiLevelType w:val="hybridMultilevel"/>
    <w:tmpl w:val="65ACD25A"/>
    <w:lvl w:ilvl="0" w:tplc="45AC55A8">
      <w:start w:val="1"/>
      <w:numFmt w:val="bullet"/>
      <w:lvlText w:val="•"/>
      <w:lvlJc w:val="left"/>
      <w:pPr>
        <w:tabs>
          <w:tab w:val="num" w:pos="720"/>
        </w:tabs>
        <w:ind w:left="720" w:hanging="360"/>
      </w:pPr>
      <w:rPr>
        <w:rFonts w:ascii="The Hand Extrablack" w:hAnsi="The Hand Extrablack" w:hint="default"/>
      </w:rPr>
    </w:lvl>
    <w:lvl w:ilvl="1" w:tplc="93522252" w:tentative="1">
      <w:start w:val="1"/>
      <w:numFmt w:val="bullet"/>
      <w:lvlText w:val="•"/>
      <w:lvlJc w:val="left"/>
      <w:pPr>
        <w:tabs>
          <w:tab w:val="num" w:pos="1440"/>
        </w:tabs>
        <w:ind w:left="1440" w:hanging="360"/>
      </w:pPr>
      <w:rPr>
        <w:rFonts w:ascii="The Hand Extrablack" w:hAnsi="The Hand Extrablack" w:hint="default"/>
      </w:rPr>
    </w:lvl>
    <w:lvl w:ilvl="2" w:tplc="FD5C422A" w:tentative="1">
      <w:start w:val="1"/>
      <w:numFmt w:val="bullet"/>
      <w:lvlText w:val="•"/>
      <w:lvlJc w:val="left"/>
      <w:pPr>
        <w:tabs>
          <w:tab w:val="num" w:pos="2160"/>
        </w:tabs>
        <w:ind w:left="2160" w:hanging="360"/>
      </w:pPr>
      <w:rPr>
        <w:rFonts w:ascii="The Hand Extrablack" w:hAnsi="The Hand Extrablack" w:hint="default"/>
      </w:rPr>
    </w:lvl>
    <w:lvl w:ilvl="3" w:tplc="D79C0F30" w:tentative="1">
      <w:start w:val="1"/>
      <w:numFmt w:val="bullet"/>
      <w:lvlText w:val="•"/>
      <w:lvlJc w:val="left"/>
      <w:pPr>
        <w:tabs>
          <w:tab w:val="num" w:pos="2880"/>
        </w:tabs>
        <w:ind w:left="2880" w:hanging="360"/>
      </w:pPr>
      <w:rPr>
        <w:rFonts w:ascii="The Hand Extrablack" w:hAnsi="The Hand Extrablack" w:hint="default"/>
      </w:rPr>
    </w:lvl>
    <w:lvl w:ilvl="4" w:tplc="EA8C9E7E" w:tentative="1">
      <w:start w:val="1"/>
      <w:numFmt w:val="bullet"/>
      <w:lvlText w:val="•"/>
      <w:lvlJc w:val="left"/>
      <w:pPr>
        <w:tabs>
          <w:tab w:val="num" w:pos="3600"/>
        </w:tabs>
        <w:ind w:left="3600" w:hanging="360"/>
      </w:pPr>
      <w:rPr>
        <w:rFonts w:ascii="The Hand Extrablack" w:hAnsi="The Hand Extrablack" w:hint="default"/>
      </w:rPr>
    </w:lvl>
    <w:lvl w:ilvl="5" w:tplc="AE28E1BE" w:tentative="1">
      <w:start w:val="1"/>
      <w:numFmt w:val="bullet"/>
      <w:lvlText w:val="•"/>
      <w:lvlJc w:val="left"/>
      <w:pPr>
        <w:tabs>
          <w:tab w:val="num" w:pos="4320"/>
        </w:tabs>
        <w:ind w:left="4320" w:hanging="360"/>
      </w:pPr>
      <w:rPr>
        <w:rFonts w:ascii="The Hand Extrablack" w:hAnsi="The Hand Extrablack" w:hint="default"/>
      </w:rPr>
    </w:lvl>
    <w:lvl w:ilvl="6" w:tplc="F4DADC8E" w:tentative="1">
      <w:start w:val="1"/>
      <w:numFmt w:val="bullet"/>
      <w:lvlText w:val="•"/>
      <w:lvlJc w:val="left"/>
      <w:pPr>
        <w:tabs>
          <w:tab w:val="num" w:pos="5040"/>
        </w:tabs>
        <w:ind w:left="5040" w:hanging="360"/>
      </w:pPr>
      <w:rPr>
        <w:rFonts w:ascii="The Hand Extrablack" w:hAnsi="The Hand Extrablack" w:hint="default"/>
      </w:rPr>
    </w:lvl>
    <w:lvl w:ilvl="7" w:tplc="CA0CDBA6" w:tentative="1">
      <w:start w:val="1"/>
      <w:numFmt w:val="bullet"/>
      <w:lvlText w:val="•"/>
      <w:lvlJc w:val="left"/>
      <w:pPr>
        <w:tabs>
          <w:tab w:val="num" w:pos="5760"/>
        </w:tabs>
        <w:ind w:left="5760" w:hanging="360"/>
      </w:pPr>
      <w:rPr>
        <w:rFonts w:ascii="The Hand Extrablack" w:hAnsi="The Hand Extrablack" w:hint="default"/>
      </w:rPr>
    </w:lvl>
    <w:lvl w:ilvl="8" w:tplc="2C18F4E2" w:tentative="1">
      <w:start w:val="1"/>
      <w:numFmt w:val="bullet"/>
      <w:lvlText w:val="•"/>
      <w:lvlJc w:val="left"/>
      <w:pPr>
        <w:tabs>
          <w:tab w:val="num" w:pos="6480"/>
        </w:tabs>
        <w:ind w:left="6480" w:hanging="360"/>
      </w:pPr>
      <w:rPr>
        <w:rFonts w:ascii="The Hand Extrablack" w:hAnsi="The Hand Extrablack" w:hint="default"/>
      </w:rPr>
    </w:lvl>
  </w:abstractNum>
  <w:abstractNum w:abstractNumId="30" w15:restartNumberingAfterBreak="0">
    <w:nsid w:val="78B50D68"/>
    <w:multiLevelType w:val="hybridMultilevel"/>
    <w:tmpl w:val="0B66904C"/>
    <w:lvl w:ilvl="0" w:tplc="C19C090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912762C"/>
    <w:multiLevelType w:val="singleLevel"/>
    <w:tmpl w:val="0409000F"/>
    <w:lvl w:ilvl="0">
      <w:start w:val="1"/>
      <w:numFmt w:val="decimal"/>
      <w:lvlText w:val="%1."/>
      <w:lvlJc w:val="left"/>
      <w:pPr>
        <w:tabs>
          <w:tab w:val="num" w:pos="360"/>
        </w:tabs>
        <w:ind w:left="360" w:hanging="360"/>
      </w:pPr>
      <w:rPr>
        <w:rFonts w:hint="default"/>
      </w:rPr>
    </w:lvl>
  </w:abstractNum>
  <w:abstractNum w:abstractNumId="32" w15:restartNumberingAfterBreak="0">
    <w:nsid w:val="7A5903A6"/>
    <w:multiLevelType w:val="hybridMultilevel"/>
    <w:tmpl w:val="67B0468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3" w15:restartNumberingAfterBreak="0">
    <w:nsid w:val="7ADD5456"/>
    <w:multiLevelType w:val="hybridMultilevel"/>
    <w:tmpl w:val="B3F41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C7D095C"/>
    <w:multiLevelType w:val="hybridMultilevel"/>
    <w:tmpl w:val="643EFBF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5"/>
  </w:num>
  <w:num w:numId="2">
    <w:abstractNumId w:val="8"/>
  </w:num>
  <w:num w:numId="3">
    <w:abstractNumId w:val="0"/>
  </w:num>
  <w:num w:numId="4">
    <w:abstractNumId w:val="28"/>
  </w:num>
  <w:num w:numId="5">
    <w:abstractNumId w:val="11"/>
  </w:num>
  <w:num w:numId="6">
    <w:abstractNumId w:val="19"/>
  </w:num>
  <w:num w:numId="7">
    <w:abstractNumId w:val="14"/>
  </w:num>
  <w:num w:numId="8">
    <w:abstractNumId w:val="7"/>
  </w:num>
  <w:num w:numId="9">
    <w:abstractNumId w:val="27"/>
  </w:num>
  <w:num w:numId="10">
    <w:abstractNumId w:val="3"/>
  </w:num>
  <w:num w:numId="11">
    <w:abstractNumId w:val="21"/>
  </w:num>
  <w:num w:numId="12">
    <w:abstractNumId w:val="1"/>
  </w:num>
  <w:num w:numId="13">
    <w:abstractNumId w:val="20"/>
  </w:num>
  <w:num w:numId="14">
    <w:abstractNumId w:val="31"/>
  </w:num>
  <w:num w:numId="15">
    <w:abstractNumId w:val="18"/>
  </w:num>
  <w:num w:numId="16">
    <w:abstractNumId w:val="34"/>
  </w:num>
  <w:num w:numId="17">
    <w:abstractNumId w:val="25"/>
  </w:num>
  <w:num w:numId="18">
    <w:abstractNumId w:val="16"/>
  </w:num>
  <w:num w:numId="19">
    <w:abstractNumId w:val="23"/>
  </w:num>
  <w:num w:numId="20">
    <w:abstractNumId w:val="10"/>
  </w:num>
  <w:num w:numId="21">
    <w:abstractNumId w:val="33"/>
  </w:num>
  <w:num w:numId="22">
    <w:abstractNumId w:val="30"/>
  </w:num>
  <w:num w:numId="23">
    <w:abstractNumId w:val="17"/>
  </w:num>
  <w:num w:numId="24">
    <w:abstractNumId w:val="6"/>
  </w:num>
  <w:num w:numId="25">
    <w:abstractNumId w:val="24"/>
  </w:num>
  <w:num w:numId="26">
    <w:abstractNumId w:val="2"/>
  </w:num>
  <w:num w:numId="27">
    <w:abstractNumId w:val="15"/>
  </w:num>
  <w:num w:numId="28">
    <w:abstractNumId w:val="22"/>
  </w:num>
  <w:num w:numId="29">
    <w:abstractNumId w:val="26"/>
  </w:num>
  <w:num w:numId="30">
    <w:abstractNumId w:val="12"/>
  </w:num>
  <w:num w:numId="31">
    <w:abstractNumId w:val="9"/>
  </w:num>
  <w:num w:numId="32">
    <w:abstractNumId w:val="13"/>
  </w:num>
  <w:num w:numId="33">
    <w:abstractNumId w:val="32"/>
  </w:num>
  <w:num w:numId="34">
    <w:abstractNumId w:val="29"/>
  </w:num>
  <w:num w:numId="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82C"/>
    <w:rsid w:val="00001F10"/>
    <w:rsid w:val="00001F31"/>
    <w:rsid w:val="00006912"/>
    <w:rsid w:val="00015C51"/>
    <w:rsid w:val="00015D10"/>
    <w:rsid w:val="00017107"/>
    <w:rsid w:val="00036194"/>
    <w:rsid w:val="00042985"/>
    <w:rsid w:val="0004689B"/>
    <w:rsid w:val="000668B4"/>
    <w:rsid w:val="000676B0"/>
    <w:rsid w:val="00067E3B"/>
    <w:rsid w:val="00072233"/>
    <w:rsid w:val="00074843"/>
    <w:rsid w:val="00082265"/>
    <w:rsid w:val="00083DC6"/>
    <w:rsid w:val="00086FEF"/>
    <w:rsid w:val="000872B1"/>
    <w:rsid w:val="000902B4"/>
    <w:rsid w:val="000968B8"/>
    <w:rsid w:val="000A0D19"/>
    <w:rsid w:val="000A5FC4"/>
    <w:rsid w:val="000B2676"/>
    <w:rsid w:val="000B3C30"/>
    <w:rsid w:val="000B74E8"/>
    <w:rsid w:val="000D26B1"/>
    <w:rsid w:val="000D4978"/>
    <w:rsid w:val="000E3B85"/>
    <w:rsid w:val="000E5136"/>
    <w:rsid w:val="000F1134"/>
    <w:rsid w:val="000F4F4F"/>
    <w:rsid w:val="0010342E"/>
    <w:rsid w:val="00125BE3"/>
    <w:rsid w:val="00130C53"/>
    <w:rsid w:val="00131D90"/>
    <w:rsid w:val="001321B9"/>
    <w:rsid w:val="00133634"/>
    <w:rsid w:val="00137F32"/>
    <w:rsid w:val="00141927"/>
    <w:rsid w:val="00143659"/>
    <w:rsid w:val="001441F4"/>
    <w:rsid w:val="00150A39"/>
    <w:rsid w:val="00157D7C"/>
    <w:rsid w:val="00163432"/>
    <w:rsid w:val="00166D66"/>
    <w:rsid w:val="0016738A"/>
    <w:rsid w:val="00173D9B"/>
    <w:rsid w:val="00176DF2"/>
    <w:rsid w:val="00183374"/>
    <w:rsid w:val="001A35D9"/>
    <w:rsid w:val="001A506A"/>
    <w:rsid w:val="001B3900"/>
    <w:rsid w:val="001B5E76"/>
    <w:rsid w:val="001C50A2"/>
    <w:rsid w:val="001C6BEA"/>
    <w:rsid w:val="001C774C"/>
    <w:rsid w:val="001D44FE"/>
    <w:rsid w:val="001E18C7"/>
    <w:rsid w:val="001E7D55"/>
    <w:rsid w:val="0020156D"/>
    <w:rsid w:val="00207AF4"/>
    <w:rsid w:val="00216EBC"/>
    <w:rsid w:val="00217144"/>
    <w:rsid w:val="00224A2E"/>
    <w:rsid w:val="002272AF"/>
    <w:rsid w:val="00237CAE"/>
    <w:rsid w:val="00240D3E"/>
    <w:rsid w:val="002441DD"/>
    <w:rsid w:val="00252546"/>
    <w:rsid w:val="00253F5B"/>
    <w:rsid w:val="00255982"/>
    <w:rsid w:val="00264C66"/>
    <w:rsid w:val="0027743F"/>
    <w:rsid w:val="002A7D8E"/>
    <w:rsid w:val="002B06A7"/>
    <w:rsid w:val="002B3D28"/>
    <w:rsid w:val="002C54E9"/>
    <w:rsid w:val="002D2B1F"/>
    <w:rsid w:val="002E1AD9"/>
    <w:rsid w:val="002E3679"/>
    <w:rsid w:val="00305FF1"/>
    <w:rsid w:val="003160E4"/>
    <w:rsid w:val="003168EE"/>
    <w:rsid w:val="003278F6"/>
    <w:rsid w:val="00330009"/>
    <w:rsid w:val="00336402"/>
    <w:rsid w:val="00344043"/>
    <w:rsid w:val="00345137"/>
    <w:rsid w:val="00345A70"/>
    <w:rsid w:val="00347C70"/>
    <w:rsid w:val="00353B26"/>
    <w:rsid w:val="0036348C"/>
    <w:rsid w:val="003715E7"/>
    <w:rsid w:val="00372E64"/>
    <w:rsid w:val="0037361C"/>
    <w:rsid w:val="00375B65"/>
    <w:rsid w:val="00380459"/>
    <w:rsid w:val="00390B3C"/>
    <w:rsid w:val="003933FE"/>
    <w:rsid w:val="003A7E75"/>
    <w:rsid w:val="003C1C9F"/>
    <w:rsid w:val="003C2492"/>
    <w:rsid w:val="003C43DE"/>
    <w:rsid w:val="003C6006"/>
    <w:rsid w:val="003F143F"/>
    <w:rsid w:val="003F3C83"/>
    <w:rsid w:val="003F54CC"/>
    <w:rsid w:val="004011AA"/>
    <w:rsid w:val="0040345F"/>
    <w:rsid w:val="00404281"/>
    <w:rsid w:val="004202F0"/>
    <w:rsid w:val="004266BF"/>
    <w:rsid w:val="00427F9A"/>
    <w:rsid w:val="004364BA"/>
    <w:rsid w:val="00444C5F"/>
    <w:rsid w:val="00445AA0"/>
    <w:rsid w:val="00457F78"/>
    <w:rsid w:val="00460AD5"/>
    <w:rsid w:val="00461BB6"/>
    <w:rsid w:val="00466EE9"/>
    <w:rsid w:val="00473798"/>
    <w:rsid w:val="004808FD"/>
    <w:rsid w:val="004815C7"/>
    <w:rsid w:val="004815E1"/>
    <w:rsid w:val="00482C73"/>
    <w:rsid w:val="0048622B"/>
    <w:rsid w:val="004867C3"/>
    <w:rsid w:val="004907B4"/>
    <w:rsid w:val="00492B3F"/>
    <w:rsid w:val="00493F38"/>
    <w:rsid w:val="004A1DAC"/>
    <w:rsid w:val="004C05C5"/>
    <w:rsid w:val="004C3DE6"/>
    <w:rsid w:val="004D0355"/>
    <w:rsid w:val="004E3CB5"/>
    <w:rsid w:val="004E59E1"/>
    <w:rsid w:val="004F260D"/>
    <w:rsid w:val="004F2925"/>
    <w:rsid w:val="004F441A"/>
    <w:rsid w:val="004F6574"/>
    <w:rsid w:val="00500AE0"/>
    <w:rsid w:val="00512034"/>
    <w:rsid w:val="00513FF9"/>
    <w:rsid w:val="00514A22"/>
    <w:rsid w:val="005268B4"/>
    <w:rsid w:val="00552196"/>
    <w:rsid w:val="00553056"/>
    <w:rsid w:val="00566355"/>
    <w:rsid w:val="00570888"/>
    <w:rsid w:val="005806C1"/>
    <w:rsid w:val="005A4A3D"/>
    <w:rsid w:val="005B2C2A"/>
    <w:rsid w:val="005B637A"/>
    <w:rsid w:val="005B6402"/>
    <w:rsid w:val="005C420F"/>
    <w:rsid w:val="005D6619"/>
    <w:rsid w:val="005E4E45"/>
    <w:rsid w:val="005F1840"/>
    <w:rsid w:val="005F755B"/>
    <w:rsid w:val="005F777C"/>
    <w:rsid w:val="006173BE"/>
    <w:rsid w:val="0062233C"/>
    <w:rsid w:val="00633BEC"/>
    <w:rsid w:val="00634F90"/>
    <w:rsid w:val="0064581F"/>
    <w:rsid w:val="006469C4"/>
    <w:rsid w:val="00652668"/>
    <w:rsid w:val="00673EE1"/>
    <w:rsid w:val="0067535F"/>
    <w:rsid w:val="00681EE4"/>
    <w:rsid w:val="00690401"/>
    <w:rsid w:val="00690FA2"/>
    <w:rsid w:val="006A11F1"/>
    <w:rsid w:val="006A4621"/>
    <w:rsid w:val="006C431F"/>
    <w:rsid w:val="006D05E1"/>
    <w:rsid w:val="006D3468"/>
    <w:rsid w:val="006D34C6"/>
    <w:rsid w:val="006D428F"/>
    <w:rsid w:val="006E3CBB"/>
    <w:rsid w:val="006E6AE3"/>
    <w:rsid w:val="006E75FC"/>
    <w:rsid w:val="006F062F"/>
    <w:rsid w:val="006F680D"/>
    <w:rsid w:val="00700A5E"/>
    <w:rsid w:val="00702F7F"/>
    <w:rsid w:val="007235EE"/>
    <w:rsid w:val="00733F3F"/>
    <w:rsid w:val="007401AA"/>
    <w:rsid w:val="007405BF"/>
    <w:rsid w:val="00747672"/>
    <w:rsid w:val="007664F2"/>
    <w:rsid w:val="00766633"/>
    <w:rsid w:val="00775D01"/>
    <w:rsid w:val="00776AC3"/>
    <w:rsid w:val="00782E38"/>
    <w:rsid w:val="00784C93"/>
    <w:rsid w:val="00794331"/>
    <w:rsid w:val="00794D60"/>
    <w:rsid w:val="007956D1"/>
    <w:rsid w:val="007974C4"/>
    <w:rsid w:val="007A7C35"/>
    <w:rsid w:val="007B0141"/>
    <w:rsid w:val="007B3B1D"/>
    <w:rsid w:val="007B6D92"/>
    <w:rsid w:val="007E2BAE"/>
    <w:rsid w:val="007E6323"/>
    <w:rsid w:val="007F07A8"/>
    <w:rsid w:val="007F7F00"/>
    <w:rsid w:val="00801AB0"/>
    <w:rsid w:val="008046DB"/>
    <w:rsid w:val="0080627E"/>
    <w:rsid w:val="00815A46"/>
    <w:rsid w:val="00824803"/>
    <w:rsid w:val="00825844"/>
    <w:rsid w:val="008264BB"/>
    <w:rsid w:val="0083789D"/>
    <w:rsid w:val="00843778"/>
    <w:rsid w:val="00853D32"/>
    <w:rsid w:val="00864EDD"/>
    <w:rsid w:val="008753AF"/>
    <w:rsid w:val="00876D35"/>
    <w:rsid w:val="00881537"/>
    <w:rsid w:val="0089155D"/>
    <w:rsid w:val="008949CF"/>
    <w:rsid w:val="00895E42"/>
    <w:rsid w:val="008970D5"/>
    <w:rsid w:val="0089716F"/>
    <w:rsid w:val="008973F4"/>
    <w:rsid w:val="008A50E6"/>
    <w:rsid w:val="008A5B21"/>
    <w:rsid w:val="008B3E21"/>
    <w:rsid w:val="008C49F3"/>
    <w:rsid w:val="008D7439"/>
    <w:rsid w:val="008E2DB6"/>
    <w:rsid w:val="008E7A29"/>
    <w:rsid w:val="008F01EE"/>
    <w:rsid w:val="008F0AC4"/>
    <w:rsid w:val="008F6400"/>
    <w:rsid w:val="009129CC"/>
    <w:rsid w:val="009222BE"/>
    <w:rsid w:val="0092237C"/>
    <w:rsid w:val="009265F1"/>
    <w:rsid w:val="00934097"/>
    <w:rsid w:val="00953BFA"/>
    <w:rsid w:val="00960097"/>
    <w:rsid w:val="009664D2"/>
    <w:rsid w:val="00970E9E"/>
    <w:rsid w:val="00971CF0"/>
    <w:rsid w:val="00973C64"/>
    <w:rsid w:val="00973E87"/>
    <w:rsid w:val="00977021"/>
    <w:rsid w:val="00981DB6"/>
    <w:rsid w:val="00985758"/>
    <w:rsid w:val="00986622"/>
    <w:rsid w:val="00993D11"/>
    <w:rsid w:val="009968C4"/>
    <w:rsid w:val="009A07E7"/>
    <w:rsid w:val="009A103D"/>
    <w:rsid w:val="009A6440"/>
    <w:rsid w:val="009B777A"/>
    <w:rsid w:val="009C1863"/>
    <w:rsid w:val="009C42DB"/>
    <w:rsid w:val="009C7E77"/>
    <w:rsid w:val="009D11B9"/>
    <w:rsid w:val="009D5896"/>
    <w:rsid w:val="009E25B5"/>
    <w:rsid w:val="00A01CB2"/>
    <w:rsid w:val="00A02FA3"/>
    <w:rsid w:val="00A05435"/>
    <w:rsid w:val="00A14EC0"/>
    <w:rsid w:val="00A164D7"/>
    <w:rsid w:val="00A16A94"/>
    <w:rsid w:val="00A223FE"/>
    <w:rsid w:val="00A25E43"/>
    <w:rsid w:val="00A3130B"/>
    <w:rsid w:val="00A34D4F"/>
    <w:rsid w:val="00A401D8"/>
    <w:rsid w:val="00A42D2C"/>
    <w:rsid w:val="00A43060"/>
    <w:rsid w:val="00A55A75"/>
    <w:rsid w:val="00A87F66"/>
    <w:rsid w:val="00A95782"/>
    <w:rsid w:val="00A95DD9"/>
    <w:rsid w:val="00AA6255"/>
    <w:rsid w:val="00AB09D2"/>
    <w:rsid w:val="00AB3446"/>
    <w:rsid w:val="00AB671C"/>
    <w:rsid w:val="00AC7031"/>
    <w:rsid w:val="00AD6431"/>
    <w:rsid w:val="00B04935"/>
    <w:rsid w:val="00B068E7"/>
    <w:rsid w:val="00B06EF3"/>
    <w:rsid w:val="00B129CF"/>
    <w:rsid w:val="00B13334"/>
    <w:rsid w:val="00B14A40"/>
    <w:rsid w:val="00B16E9A"/>
    <w:rsid w:val="00B275BC"/>
    <w:rsid w:val="00B322E7"/>
    <w:rsid w:val="00B34324"/>
    <w:rsid w:val="00B449D0"/>
    <w:rsid w:val="00B4652E"/>
    <w:rsid w:val="00B6282C"/>
    <w:rsid w:val="00B63A34"/>
    <w:rsid w:val="00B66048"/>
    <w:rsid w:val="00B67DCB"/>
    <w:rsid w:val="00B753E0"/>
    <w:rsid w:val="00B75572"/>
    <w:rsid w:val="00B77A19"/>
    <w:rsid w:val="00B83A39"/>
    <w:rsid w:val="00BA18EE"/>
    <w:rsid w:val="00BA1FF0"/>
    <w:rsid w:val="00BC1DE1"/>
    <w:rsid w:val="00BC488D"/>
    <w:rsid w:val="00BD196C"/>
    <w:rsid w:val="00BD1DF0"/>
    <w:rsid w:val="00BE685B"/>
    <w:rsid w:val="00BE6B0B"/>
    <w:rsid w:val="00BF46CD"/>
    <w:rsid w:val="00BF4E2A"/>
    <w:rsid w:val="00BF6FC6"/>
    <w:rsid w:val="00C00310"/>
    <w:rsid w:val="00C01A42"/>
    <w:rsid w:val="00C0262A"/>
    <w:rsid w:val="00C04351"/>
    <w:rsid w:val="00C1321B"/>
    <w:rsid w:val="00C1355C"/>
    <w:rsid w:val="00C15680"/>
    <w:rsid w:val="00C15B8C"/>
    <w:rsid w:val="00C2246A"/>
    <w:rsid w:val="00C3375E"/>
    <w:rsid w:val="00C33E28"/>
    <w:rsid w:val="00C343CE"/>
    <w:rsid w:val="00C360C1"/>
    <w:rsid w:val="00C414CE"/>
    <w:rsid w:val="00C41846"/>
    <w:rsid w:val="00C436A4"/>
    <w:rsid w:val="00C52D73"/>
    <w:rsid w:val="00C56491"/>
    <w:rsid w:val="00C57C5D"/>
    <w:rsid w:val="00C701D4"/>
    <w:rsid w:val="00C80A44"/>
    <w:rsid w:val="00C81AF6"/>
    <w:rsid w:val="00C837FB"/>
    <w:rsid w:val="00C875D5"/>
    <w:rsid w:val="00C92223"/>
    <w:rsid w:val="00C93507"/>
    <w:rsid w:val="00C950DD"/>
    <w:rsid w:val="00CA1828"/>
    <w:rsid w:val="00CB39DB"/>
    <w:rsid w:val="00CB42AB"/>
    <w:rsid w:val="00CC21B7"/>
    <w:rsid w:val="00CC4FF7"/>
    <w:rsid w:val="00CC6924"/>
    <w:rsid w:val="00CC6E1F"/>
    <w:rsid w:val="00CF40E5"/>
    <w:rsid w:val="00CF4C44"/>
    <w:rsid w:val="00CF508D"/>
    <w:rsid w:val="00CF6217"/>
    <w:rsid w:val="00D067C7"/>
    <w:rsid w:val="00D06B27"/>
    <w:rsid w:val="00D12004"/>
    <w:rsid w:val="00D22F84"/>
    <w:rsid w:val="00D30359"/>
    <w:rsid w:val="00D41338"/>
    <w:rsid w:val="00D434C8"/>
    <w:rsid w:val="00D45587"/>
    <w:rsid w:val="00D52130"/>
    <w:rsid w:val="00D528C9"/>
    <w:rsid w:val="00D57966"/>
    <w:rsid w:val="00D618AA"/>
    <w:rsid w:val="00D67716"/>
    <w:rsid w:val="00D70058"/>
    <w:rsid w:val="00D74B00"/>
    <w:rsid w:val="00D7533E"/>
    <w:rsid w:val="00D75D1C"/>
    <w:rsid w:val="00D817FD"/>
    <w:rsid w:val="00D84CD3"/>
    <w:rsid w:val="00D90618"/>
    <w:rsid w:val="00D9462C"/>
    <w:rsid w:val="00DC2DFF"/>
    <w:rsid w:val="00DC60BC"/>
    <w:rsid w:val="00DD0337"/>
    <w:rsid w:val="00DE09A9"/>
    <w:rsid w:val="00DF7784"/>
    <w:rsid w:val="00E0147C"/>
    <w:rsid w:val="00E05531"/>
    <w:rsid w:val="00E07332"/>
    <w:rsid w:val="00E14183"/>
    <w:rsid w:val="00E16331"/>
    <w:rsid w:val="00E17613"/>
    <w:rsid w:val="00E21C7B"/>
    <w:rsid w:val="00E51DDE"/>
    <w:rsid w:val="00E5345E"/>
    <w:rsid w:val="00E7198D"/>
    <w:rsid w:val="00E828C1"/>
    <w:rsid w:val="00E91F25"/>
    <w:rsid w:val="00E9430B"/>
    <w:rsid w:val="00E9752E"/>
    <w:rsid w:val="00EB1920"/>
    <w:rsid w:val="00ED175C"/>
    <w:rsid w:val="00ED5F03"/>
    <w:rsid w:val="00EE5538"/>
    <w:rsid w:val="00EF3630"/>
    <w:rsid w:val="00EF66D6"/>
    <w:rsid w:val="00F016F7"/>
    <w:rsid w:val="00F10469"/>
    <w:rsid w:val="00F11F9C"/>
    <w:rsid w:val="00F143D5"/>
    <w:rsid w:val="00F15462"/>
    <w:rsid w:val="00F1598B"/>
    <w:rsid w:val="00F2031A"/>
    <w:rsid w:val="00F25145"/>
    <w:rsid w:val="00F46593"/>
    <w:rsid w:val="00F62710"/>
    <w:rsid w:val="00F8019B"/>
    <w:rsid w:val="00F82837"/>
    <w:rsid w:val="00F82EC2"/>
    <w:rsid w:val="00F90A7C"/>
    <w:rsid w:val="00F946D4"/>
    <w:rsid w:val="00F970E5"/>
    <w:rsid w:val="00FA2403"/>
    <w:rsid w:val="00FA353B"/>
    <w:rsid w:val="00FA3DE9"/>
    <w:rsid w:val="00FA6EB2"/>
    <w:rsid w:val="00FB2183"/>
    <w:rsid w:val="00FB3048"/>
    <w:rsid w:val="00FB3483"/>
    <w:rsid w:val="00FB4D15"/>
    <w:rsid w:val="00FC102D"/>
    <w:rsid w:val="00FE0FFF"/>
    <w:rsid w:val="00FE4DE9"/>
    <w:rsid w:val="00FE6F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A8B0A26"/>
  <w15:chartTrackingRefBased/>
  <w15:docId w15:val="{D149751D-9BA0-495D-AEA7-5883170C2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282C"/>
    <w:pPr>
      <w:spacing w:after="0" w:line="276" w:lineRule="auto"/>
      <w:ind w:left="1440"/>
    </w:pPr>
  </w:style>
  <w:style w:type="paragraph" w:styleId="Heading1">
    <w:name w:val="heading 1"/>
    <w:basedOn w:val="Normal"/>
    <w:next w:val="Normal"/>
    <w:link w:val="Heading1Char"/>
    <w:uiPriority w:val="9"/>
    <w:qFormat/>
    <w:rsid w:val="0016738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16738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nhideWhenUsed/>
    <w:qFormat/>
    <w:rsid w:val="00B6282C"/>
    <w:pPr>
      <w:keepNext/>
      <w:tabs>
        <w:tab w:val="left" w:pos="-720"/>
      </w:tabs>
      <w:suppressAutoHyphens/>
      <w:spacing w:line="240" w:lineRule="auto"/>
      <w:ind w:hanging="1440"/>
      <w:outlineLvl w:val="2"/>
    </w:pPr>
    <w:rPr>
      <w:rFonts w:ascii="Times New Roman" w:eastAsia="Times New Roman" w:hAnsi="Times New Roman" w:cs="Times New Roman"/>
      <w:b/>
      <w:szCs w:val="20"/>
    </w:rPr>
  </w:style>
  <w:style w:type="paragraph" w:styleId="Heading4">
    <w:name w:val="heading 4"/>
    <w:basedOn w:val="Normal"/>
    <w:next w:val="Normal"/>
    <w:link w:val="Heading4Char"/>
    <w:uiPriority w:val="9"/>
    <w:semiHidden/>
    <w:unhideWhenUsed/>
    <w:qFormat/>
    <w:rsid w:val="0016738A"/>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B6282C"/>
    <w:rPr>
      <w:rFonts w:ascii="Times New Roman" w:eastAsia="Times New Roman" w:hAnsi="Times New Roman" w:cs="Times New Roman"/>
      <w:b/>
      <w:szCs w:val="20"/>
    </w:rPr>
  </w:style>
  <w:style w:type="paragraph" w:styleId="BodyTextIndent">
    <w:name w:val="Body Text Indent"/>
    <w:basedOn w:val="Normal"/>
    <w:link w:val="BodyTextIndentChar"/>
    <w:uiPriority w:val="99"/>
    <w:unhideWhenUsed/>
    <w:rsid w:val="00B6282C"/>
    <w:pPr>
      <w:spacing w:after="120"/>
      <w:ind w:left="360"/>
    </w:pPr>
    <w:rPr>
      <w:rFonts w:ascii="Calibri" w:eastAsia="Calibri" w:hAnsi="Calibri" w:cs="Times New Roman"/>
    </w:rPr>
  </w:style>
  <w:style w:type="character" w:customStyle="1" w:styleId="BodyTextIndentChar">
    <w:name w:val="Body Text Indent Char"/>
    <w:basedOn w:val="DefaultParagraphFont"/>
    <w:link w:val="BodyTextIndent"/>
    <w:uiPriority w:val="99"/>
    <w:rsid w:val="00B6282C"/>
    <w:rPr>
      <w:rFonts w:ascii="Calibri" w:eastAsia="Calibri" w:hAnsi="Calibri" w:cs="Times New Roman"/>
    </w:rPr>
  </w:style>
  <w:style w:type="paragraph" w:styleId="NoSpacing">
    <w:name w:val="No Spacing"/>
    <w:uiPriority w:val="1"/>
    <w:qFormat/>
    <w:rsid w:val="00B6282C"/>
    <w:pPr>
      <w:spacing w:after="0" w:line="240" w:lineRule="auto"/>
      <w:ind w:left="1440"/>
    </w:pPr>
  </w:style>
  <w:style w:type="paragraph" w:styleId="Header">
    <w:name w:val="header"/>
    <w:basedOn w:val="Normal"/>
    <w:link w:val="HeaderChar"/>
    <w:uiPriority w:val="99"/>
    <w:unhideWhenUsed/>
    <w:rsid w:val="00B6282C"/>
    <w:pPr>
      <w:tabs>
        <w:tab w:val="center" w:pos="4680"/>
        <w:tab w:val="right" w:pos="9360"/>
      </w:tabs>
      <w:spacing w:line="240" w:lineRule="auto"/>
    </w:pPr>
  </w:style>
  <w:style w:type="character" w:customStyle="1" w:styleId="HeaderChar">
    <w:name w:val="Header Char"/>
    <w:basedOn w:val="DefaultParagraphFont"/>
    <w:link w:val="Header"/>
    <w:uiPriority w:val="99"/>
    <w:rsid w:val="00B6282C"/>
  </w:style>
  <w:style w:type="paragraph" w:styleId="Footer">
    <w:name w:val="footer"/>
    <w:basedOn w:val="Normal"/>
    <w:link w:val="FooterChar"/>
    <w:uiPriority w:val="99"/>
    <w:unhideWhenUsed/>
    <w:rsid w:val="00B6282C"/>
    <w:pPr>
      <w:tabs>
        <w:tab w:val="center" w:pos="4680"/>
        <w:tab w:val="right" w:pos="9360"/>
      </w:tabs>
      <w:spacing w:line="240" w:lineRule="auto"/>
    </w:pPr>
  </w:style>
  <w:style w:type="character" w:customStyle="1" w:styleId="FooterChar">
    <w:name w:val="Footer Char"/>
    <w:basedOn w:val="DefaultParagraphFont"/>
    <w:link w:val="Footer"/>
    <w:uiPriority w:val="99"/>
    <w:rsid w:val="00B6282C"/>
  </w:style>
  <w:style w:type="paragraph" w:styleId="ListParagraph">
    <w:name w:val="List Paragraph"/>
    <w:basedOn w:val="Normal"/>
    <w:uiPriority w:val="34"/>
    <w:qFormat/>
    <w:rsid w:val="003715E7"/>
    <w:pPr>
      <w:ind w:left="720"/>
      <w:contextualSpacing/>
    </w:pPr>
  </w:style>
  <w:style w:type="paragraph" w:styleId="BalloonText">
    <w:name w:val="Balloon Text"/>
    <w:basedOn w:val="Normal"/>
    <w:link w:val="BalloonTextChar"/>
    <w:uiPriority w:val="99"/>
    <w:semiHidden/>
    <w:unhideWhenUsed/>
    <w:rsid w:val="00253F5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3F5B"/>
    <w:rPr>
      <w:rFonts w:ascii="Segoe UI" w:hAnsi="Segoe UI" w:cs="Segoe UI"/>
      <w:sz w:val="18"/>
      <w:szCs w:val="18"/>
    </w:rPr>
  </w:style>
  <w:style w:type="paragraph" w:styleId="BodyText">
    <w:name w:val="Body Text"/>
    <w:basedOn w:val="Normal"/>
    <w:link w:val="BodyTextChar"/>
    <w:uiPriority w:val="99"/>
    <w:semiHidden/>
    <w:unhideWhenUsed/>
    <w:rsid w:val="00EF66D6"/>
    <w:pPr>
      <w:spacing w:after="120"/>
    </w:pPr>
  </w:style>
  <w:style w:type="character" w:customStyle="1" w:styleId="BodyTextChar">
    <w:name w:val="Body Text Char"/>
    <w:basedOn w:val="DefaultParagraphFont"/>
    <w:link w:val="BodyText"/>
    <w:uiPriority w:val="99"/>
    <w:semiHidden/>
    <w:rsid w:val="00EF66D6"/>
  </w:style>
  <w:style w:type="character" w:styleId="Strong">
    <w:name w:val="Strong"/>
    <w:basedOn w:val="DefaultParagraphFont"/>
    <w:uiPriority w:val="22"/>
    <w:qFormat/>
    <w:rsid w:val="00634F90"/>
    <w:rPr>
      <w:b/>
      <w:bCs/>
    </w:rPr>
  </w:style>
  <w:style w:type="paragraph" w:customStyle="1" w:styleId="Default">
    <w:name w:val="Default"/>
    <w:rsid w:val="00C0031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16738A"/>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16738A"/>
    <w:rPr>
      <w:rFonts w:asciiTheme="majorHAnsi" w:eastAsiaTheme="majorEastAsia" w:hAnsiTheme="majorHAnsi" w:cstheme="majorBidi"/>
      <w:color w:val="2E74B5" w:themeColor="accent1" w:themeShade="BF"/>
      <w:sz w:val="26"/>
      <w:szCs w:val="26"/>
    </w:rPr>
  </w:style>
  <w:style w:type="character" w:customStyle="1" w:styleId="Heading4Char">
    <w:name w:val="Heading 4 Char"/>
    <w:basedOn w:val="DefaultParagraphFont"/>
    <w:link w:val="Heading4"/>
    <w:uiPriority w:val="9"/>
    <w:semiHidden/>
    <w:rsid w:val="0016738A"/>
    <w:rPr>
      <w:rFonts w:asciiTheme="majorHAnsi" w:eastAsiaTheme="majorEastAsia" w:hAnsiTheme="majorHAnsi" w:cstheme="majorBidi"/>
      <w:i/>
      <w:iCs/>
      <w:color w:val="2E74B5" w:themeColor="accent1" w:themeShade="BF"/>
    </w:rPr>
  </w:style>
  <w:style w:type="paragraph" w:styleId="Title">
    <w:name w:val="Title"/>
    <w:basedOn w:val="Normal"/>
    <w:link w:val="TitleChar"/>
    <w:uiPriority w:val="1"/>
    <w:qFormat/>
    <w:rsid w:val="009222BE"/>
    <w:pPr>
      <w:widowControl w:val="0"/>
      <w:autoSpaceDE w:val="0"/>
      <w:autoSpaceDN w:val="0"/>
      <w:spacing w:before="69" w:line="240" w:lineRule="auto"/>
      <w:ind w:left="108"/>
    </w:pPr>
    <w:rPr>
      <w:rFonts w:ascii="Times New Roman" w:eastAsia="Times New Roman" w:hAnsi="Times New Roman" w:cs="Times New Roman"/>
      <w:b/>
      <w:bCs/>
      <w:sz w:val="25"/>
      <w:szCs w:val="25"/>
    </w:rPr>
  </w:style>
  <w:style w:type="character" w:customStyle="1" w:styleId="TitleChar">
    <w:name w:val="Title Char"/>
    <w:basedOn w:val="DefaultParagraphFont"/>
    <w:link w:val="Title"/>
    <w:uiPriority w:val="1"/>
    <w:rsid w:val="009222BE"/>
    <w:rPr>
      <w:rFonts w:ascii="Times New Roman" w:eastAsia="Times New Roman" w:hAnsi="Times New Roman" w:cs="Times New Roman"/>
      <w:b/>
      <w:bCs/>
      <w:sz w:val="25"/>
      <w:szCs w:val="25"/>
    </w:rPr>
  </w:style>
  <w:style w:type="character" w:styleId="Hyperlink">
    <w:name w:val="Hyperlink"/>
    <w:basedOn w:val="DefaultParagraphFont"/>
    <w:uiPriority w:val="99"/>
    <w:unhideWhenUsed/>
    <w:rsid w:val="00C950DD"/>
    <w:rPr>
      <w:color w:val="0563C1" w:themeColor="hyperlink"/>
      <w:u w:val="single"/>
    </w:rPr>
  </w:style>
  <w:style w:type="table" w:styleId="TableGrid">
    <w:name w:val="Table Grid"/>
    <w:basedOn w:val="TableNormal"/>
    <w:uiPriority w:val="39"/>
    <w:rsid w:val="00BE685B"/>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21C7B"/>
    <w:pPr>
      <w:spacing w:before="100" w:beforeAutospacing="1" w:after="100" w:afterAutospacing="1" w:line="240" w:lineRule="auto"/>
      <w:ind w:left="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248697">
      <w:bodyDiv w:val="1"/>
      <w:marLeft w:val="0"/>
      <w:marRight w:val="0"/>
      <w:marTop w:val="0"/>
      <w:marBottom w:val="0"/>
      <w:divBdr>
        <w:top w:val="none" w:sz="0" w:space="0" w:color="auto"/>
        <w:left w:val="none" w:sz="0" w:space="0" w:color="auto"/>
        <w:bottom w:val="none" w:sz="0" w:space="0" w:color="auto"/>
        <w:right w:val="none" w:sz="0" w:space="0" w:color="auto"/>
      </w:divBdr>
    </w:div>
    <w:div w:id="355546549">
      <w:bodyDiv w:val="1"/>
      <w:marLeft w:val="0"/>
      <w:marRight w:val="0"/>
      <w:marTop w:val="0"/>
      <w:marBottom w:val="0"/>
      <w:divBdr>
        <w:top w:val="none" w:sz="0" w:space="0" w:color="auto"/>
        <w:left w:val="none" w:sz="0" w:space="0" w:color="auto"/>
        <w:bottom w:val="none" w:sz="0" w:space="0" w:color="auto"/>
        <w:right w:val="none" w:sz="0" w:space="0" w:color="auto"/>
      </w:divBdr>
      <w:divsChild>
        <w:div w:id="1957322051">
          <w:marLeft w:val="0"/>
          <w:marRight w:val="0"/>
          <w:marTop w:val="0"/>
          <w:marBottom w:val="120"/>
          <w:divBdr>
            <w:top w:val="none" w:sz="0" w:space="0" w:color="auto"/>
            <w:left w:val="none" w:sz="0" w:space="0" w:color="auto"/>
            <w:bottom w:val="none" w:sz="0" w:space="0" w:color="auto"/>
            <w:right w:val="none" w:sz="0" w:space="0" w:color="auto"/>
          </w:divBdr>
        </w:div>
        <w:div w:id="422997037">
          <w:marLeft w:val="0"/>
          <w:marRight w:val="0"/>
          <w:marTop w:val="0"/>
          <w:marBottom w:val="120"/>
          <w:divBdr>
            <w:top w:val="none" w:sz="0" w:space="0" w:color="auto"/>
            <w:left w:val="none" w:sz="0" w:space="0" w:color="auto"/>
            <w:bottom w:val="none" w:sz="0" w:space="0" w:color="auto"/>
            <w:right w:val="none" w:sz="0" w:space="0" w:color="auto"/>
          </w:divBdr>
        </w:div>
        <w:div w:id="1387221535">
          <w:marLeft w:val="0"/>
          <w:marRight w:val="0"/>
          <w:marTop w:val="0"/>
          <w:marBottom w:val="120"/>
          <w:divBdr>
            <w:top w:val="none" w:sz="0" w:space="0" w:color="auto"/>
            <w:left w:val="none" w:sz="0" w:space="0" w:color="auto"/>
            <w:bottom w:val="none" w:sz="0" w:space="0" w:color="auto"/>
            <w:right w:val="none" w:sz="0" w:space="0" w:color="auto"/>
          </w:divBdr>
        </w:div>
        <w:div w:id="74598157">
          <w:marLeft w:val="0"/>
          <w:marRight w:val="0"/>
          <w:marTop w:val="0"/>
          <w:marBottom w:val="120"/>
          <w:divBdr>
            <w:top w:val="none" w:sz="0" w:space="0" w:color="auto"/>
            <w:left w:val="none" w:sz="0" w:space="0" w:color="auto"/>
            <w:bottom w:val="none" w:sz="0" w:space="0" w:color="auto"/>
            <w:right w:val="none" w:sz="0" w:space="0" w:color="auto"/>
          </w:divBdr>
        </w:div>
        <w:div w:id="1904364197">
          <w:marLeft w:val="0"/>
          <w:marRight w:val="0"/>
          <w:marTop w:val="0"/>
          <w:marBottom w:val="120"/>
          <w:divBdr>
            <w:top w:val="none" w:sz="0" w:space="0" w:color="auto"/>
            <w:left w:val="none" w:sz="0" w:space="0" w:color="auto"/>
            <w:bottom w:val="none" w:sz="0" w:space="0" w:color="auto"/>
            <w:right w:val="none" w:sz="0" w:space="0" w:color="auto"/>
          </w:divBdr>
        </w:div>
        <w:div w:id="157502506">
          <w:marLeft w:val="0"/>
          <w:marRight w:val="0"/>
          <w:marTop w:val="0"/>
          <w:marBottom w:val="120"/>
          <w:divBdr>
            <w:top w:val="none" w:sz="0" w:space="0" w:color="auto"/>
            <w:left w:val="none" w:sz="0" w:space="0" w:color="auto"/>
            <w:bottom w:val="none" w:sz="0" w:space="0" w:color="auto"/>
            <w:right w:val="none" w:sz="0" w:space="0" w:color="auto"/>
          </w:divBdr>
        </w:div>
        <w:div w:id="156649457">
          <w:marLeft w:val="0"/>
          <w:marRight w:val="0"/>
          <w:marTop w:val="0"/>
          <w:marBottom w:val="120"/>
          <w:divBdr>
            <w:top w:val="none" w:sz="0" w:space="0" w:color="auto"/>
            <w:left w:val="none" w:sz="0" w:space="0" w:color="auto"/>
            <w:bottom w:val="none" w:sz="0" w:space="0" w:color="auto"/>
            <w:right w:val="none" w:sz="0" w:space="0" w:color="auto"/>
          </w:divBdr>
        </w:div>
        <w:div w:id="1078164035">
          <w:marLeft w:val="0"/>
          <w:marRight w:val="0"/>
          <w:marTop w:val="0"/>
          <w:marBottom w:val="120"/>
          <w:divBdr>
            <w:top w:val="none" w:sz="0" w:space="0" w:color="auto"/>
            <w:left w:val="none" w:sz="0" w:space="0" w:color="auto"/>
            <w:bottom w:val="none" w:sz="0" w:space="0" w:color="auto"/>
            <w:right w:val="none" w:sz="0" w:space="0" w:color="auto"/>
          </w:divBdr>
        </w:div>
        <w:div w:id="370150618">
          <w:marLeft w:val="0"/>
          <w:marRight w:val="0"/>
          <w:marTop w:val="0"/>
          <w:marBottom w:val="120"/>
          <w:divBdr>
            <w:top w:val="none" w:sz="0" w:space="0" w:color="auto"/>
            <w:left w:val="none" w:sz="0" w:space="0" w:color="auto"/>
            <w:bottom w:val="none" w:sz="0" w:space="0" w:color="auto"/>
            <w:right w:val="none" w:sz="0" w:space="0" w:color="auto"/>
          </w:divBdr>
        </w:div>
        <w:div w:id="865025217">
          <w:marLeft w:val="0"/>
          <w:marRight w:val="0"/>
          <w:marTop w:val="0"/>
          <w:marBottom w:val="120"/>
          <w:divBdr>
            <w:top w:val="none" w:sz="0" w:space="0" w:color="auto"/>
            <w:left w:val="none" w:sz="0" w:space="0" w:color="auto"/>
            <w:bottom w:val="none" w:sz="0" w:space="0" w:color="auto"/>
            <w:right w:val="none" w:sz="0" w:space="0" w:color="auto"/>
          </w:divBdr>
        </w:div>
        <w:div w:id="844590004">
          <w:marLeft w:val="0"/>
          <w:marRight w:val="0"/>
          <w:marTop w:val="0"/>
          <w:marBottom w:val="120"/>
          <w:divBdr>
            <w:top w:val="none" w:sz="0" w:space="0" w:color="auto"/>
            <w:left w:val="none" w:sz="0" w:space="0" w:color="auto"/>
            <w:bottom w:val="none" w:sz="0" w:space="0" w:color="auto"/>
            <w:right w:val="none" w:sz="0" w:space="0" w:color="auto"/>
          </w:divBdr>
        </w:div>
        <w:div w:id="1631936649">
          <w:marLeft w:val="0"/>
          <w:marRight w:val="0"/>
          <w:marTop w:val="0"/>
          <w:marBottom w:val="120"/>
          <w:divBdr>
            <w:top w:val="none" w:sz="0" w:space="0" w:color="auto"/>
            <w:left w:val="none" w:sz="0" w:space="0" w:color="auto"/>
            <w:bottom w:val="none" w:sz="0" w:space="0" w:color="auto"/>
            <w:right w:val="none" w:sz="0" w:space="0" w:color="auto"/>
          </w:divBdr>
        </w:div>
        <w:div w:id="1563246176">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arpdc.org"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searpdc.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71664E-F744-42E9-A4EC-5C1AC3E3A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20</Pages>
  <Words>9034</Words>
  <Characters>51497</Characters>
  <Application>Microsoft Office Word</Application>
  <DocSecurity>0</DocSecurity>
  <Lines>429</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Glenda Chancey</dc:creator>
  <cp:keywords/>
  <dc:description/>
  <cp:lastModifiedBy>Glenda Chancey</cp:lastModifiedBy>
  <cp:revision>6</cp:revision>
  <cp:lastPrinted>2022-11-29T16:26:00Z</cp:lastPrinted>
  <dcterms:created xsi:type="dcterms:W3CDTF">2022-11-29T14:44:00Z</dcterms:created>
  <dcterms:modified xsi:type="dcterms:W3CDTF">2022-11-29T16:35:00Z</dcterms:modified>
</cp:coreProperties>
</file>