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45" w:rsidRPr="00F25145" w:rsidRDefault="0098070F" w:rsidP="00364639">
      <w:pPr>
        <w:spacing w:after="200"/>
        <w:ind w:left="0"/>
        <w:jc w:val="center"/>
        <w:rPr>
          <w:rFonts w:ascii="Monotype Corsiva" w:eastAsia="Calibri" w:hAnsi="Monotype Corsiva" w:cs="Times New Roman"/>
          <w:sz w:val="36"/>
          <w:szCs w:val="36"/>
        </w:rPr>
      </w:pPr>
      <w:bookmarkStart w:id="0" w:name="_GoBack"/>
      <w:bookmarkEnd w:id="0"/>
      <w:r>
        <w:rPr>
          <w:rFonts w:ascii="Monotype Corsiva" w:eastAsia="Calibri" w:hAnsi="Monotype Corsiva" w:cs="Times New Roman"/>
          <w:sz w:val="36"/>
          <w:szCs w:val="36"/>
        </w:rPr>
        <w:t xml:space="preserve"> </w:t>
      </w:r>
      <w:r w:rsidR="00F25145" w:rsidRPr="00F25145">
        <w:rPr>
          <w:rFonts w:ascii="Monotype Corsiva" w:eastAsia="Calibri" w:hAnsi="Monotype Corsiva" w:cs="Times New Roman"/>
          <w:sz w:val="36"/>
          <w:szCs w:val="36"/>
        </w:rPr>
        <w:t>Southeast Alabama Regional Planning and Development Commission</w:t>
      </w:r>
    </w:p>
    <w:p w:rsidR="00253F5B" w:rsidRDefault="00512034" w:rsidP="00F25145">
      <w:pPr>
        <w:tabs>
          <w:tab w:val="center" w:pos="4680"/>
          <w:tab w:val="right" w:pos="9360"/>
        </w:tabs>
        <w:spacing w:line="240" w:lineRule="auto"/>
        <w:ind w:left="0"/>
        <w:jc w:val="center"/>
        <w:rPr>
          <w:rFonts w:ascii="Calibri" w:eastAsia="Calibri" w:hAnsi="Calibri" w:cs="Times New Roman"/>
        </w:rPr>
      </w:pPr>
      <w:r w:rsidRPr="00F25145">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-3175</wp:posOffset>
                </wp:positionV>
                <wp:extent cx="7099935" cy="69024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8"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559.05pt;height:54.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n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5kCTJZYxRCbZZEkQ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" filled="f" stroked="f">
                <v:textbox style="mso-fit-shape-to-text:t">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C950DD" w:rsidRDefault="008F0AC4" w:rsidP="008F0AC4">
                      <w:pPr>
                        <w:pStyle w:val="NoSpacing"/>
                        <w:ind w:left="0"/>
                        <w:rPr>
                          <w:rFonts w:ascii="Monotype Corsiva" w:hAnsi="Monotype Corsiva"/>
                          <w:sz w:val="28"/>
                          <w:szCs w:val="28"/>
                        </w:rPr>
                      </w:pPr>
                      <w:r>
                        <w:rPr>
                          <w:rFonts w:ascii="Monotype Corsiva" w:hAnsi="Monotype Corsiva"/>
                          <w:sz w:val="28"/>
                          <w:szCs w:val="28"/>
                        </w:rPr>
                        <w:t xml:space="preserve">                       </w:t>
                      </w:r>
                      <w:r w:rsidR="00F25145" w:rsidRPr="00D20B90">
                        <w:rPr>
                          <w:rFonts w:ascii="Monotype Corsiva" w:hAnsi="Monotype Corsiva"/>
                          <w:sz w:val="28"/>
                          <w:szCs w:val="28"/>
                        </w:rPr>
                        <w:t>Dothan, AL 36</w:t>
                      </w:r>
                      <w:r>
                        <w:rPr>
                          <w:rFonts w:ascii="Monotype Corsiva" w:hAnsi="Monotype Corsiva"/>
                          <w:sz w:val="28"/>
                          <w:szCs w:val="28"/>
                        </w:rPr>
                        <w:t xml:space="preserve">302                                                                                           </w:t>
                      </w:r>
                      <w:hyperlink r:id="rId9" w:history="1">
                        <w:r w:rsidR="00C950DD" w:rsidRPr="001316DA">
                          <w:rPr>
                            <w:rStyle w:val="Hyperlink"/>
                            <w:rFonts w:ascii="Monotype Corsiva" w:hAnsi="Monotype Corsiva"/>
                            <w:sz w:val="28"/>
                            <w:szCs w:val="28"/>
                          </w:rPr>
                          <w:t>www.searpdc.org</w:t>
                        </w:r>
                      </w:hyperlink>
                    </w:p>
                    <w:p w:rsidR="00F25145" w:rsidRPr="00C950DD" w:rsidRDefault="00F25145" w:rsidP="00C950DD">
                      <w:pPr>
                        <w:pStyle w:val="NoSpacing"/>
                        <w:rPr>
                          <w:rFonts w:ascii="Monotype Corsiva" w:hAnsi="Monotype Corsiva"/>
                          <w:sz w:val="16"/>
                          <w:szCs w:val="16"/>
                        </w:rPr>
                      </w:pPr>
                      <w:r w:rsidRPr="00C950DD">
                        <w:rPr>
                          <w:rFonts w:ascii="Monotype Corsiva" w:hAnsi="Monotype Corsiva"/>
                          <w:sz w:val="16"/>
                          <w:szCs w:val="16"/>
                        </w:rPr>
                        <w:t xml:space="preserve">                                                                                                       </w:t>
                      </w:r>
                    </w:p>
                  </w:txbxContent>
                </v:textbox>
              </v:shape>
            </w:pict>
          </mc:Fallback>
        </mc:AlternateContent>
      </w:r>
      <w:r w:rsidR="00F25145" w:rsidRPr="00F25145">
        <w:rPr>
          <w:rFonts w:ascii="Calibri" w:eastAsia="Calibri" w:hAnsi="Calibri" w:cs="Times New Roman"/>
          <w:noProof/>
        </w:rPr>
        <w:drawing>
          <wp:inline distT="0" distB="0" distL="0" distR="0">
            <wp:extent cx="1028700" cy="1028700"/>
            <wp:effectExtent l="0" t="0" r="0" b="0"/>
            <wp:docPr id="1" name="Picture 1" descr="searpd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pdc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84C93" w:rsidRDefault="00784C93" w:rsidP="00F25145">
      <w:pPr>
        <w:tabs>
          <w:tab w:val="center" w:pos="4680"/>
          <w:tab w:val="right" w:pos="9360"/>
        </w:tabs>
        <w:spacing w:line="240" w:lineRule="auto"/>
        <w:ind w:left="0"/>
        <w:jc w:val="center"/>
        <w:rPr>
          <w:rFonts w:ascii="Calibri" w:eastAsia="Calibri" w:hAnsi="Calibri" w:cs="Times New Roman"/>
        </w:rPr>
      </w:pPr>
    </w:p>
    <w:p w:rsidR="00283C69" w:rsidRPr="000071E0" w:rsidRDefault="00283C69" w:rsidP="00964785">
      <w:pPr>
        <w:ind w:left="0"/>
        <w:jc w:val="center"/>
        <w:rPr>
          <w:rFonts w:ascii="Monotype Corsiva" w:hAnsi="Monotype Corsiva"/>
          <w:i/>
          <w:sz w:val="28"/>
          <w:szCs w:val="28"/>
        </w:rPr>
      </w:pPr>
      <w:r w:rsidRPr="000071E0">
        <w:rPr>
          <w:rFonts w:ascii="Monotype Corsiva" w:hAnsi="Monotype Corsiva"/>
          <w:i/>
          <w:sz w:val="28"/>
          <w:szCs w:val="28"/>
        </w:rPr>
        <w:t>“Improving the Quality of Life for the Citizens of</w:t>
      </w:r>
    </w:p>
    <w:p w:rsidR="00283C69" w:rsidRPr="000071E0" w:rsidRDefault="00283C69" w:rsidP="00283C69">
      <w:pPr>
        <w:jc w:val="center"/>
        <w:rPr>
          <w:rFonts w:ascii="Monotype Corsiva" w:hAnsi="Monotype Corsiva"/>
          <w:i/>
          <w:sz w:val="28"/>
          <w:szCs w:val="28"/>
        </w:rPr>
      </w:pPr>
      <w:r w:rsidRPr="000071E0">
        <w:rPr>
          <w:rFonts w:ascii="Monotype Corsiva" w:hAnsi="Monotype Corsiva"/>
          <w:i/>
          <w:sz w:val="28"/>
          <w:szCs w:val="28"/>
        </w:rPr>
        <w:t>Barbour, Coffee, Covington, Dale, Geneva, Henry and Houston Counties”</w:t>
      </w:r>
    </w:p>
    <w:p w:rsidR="00283C69" w:rsidRPr="000071E0" w:rsidRDefault="00283C69" w:rsidP="00283C69">
      <w:pPr>
        <w:rPr>
          <w:rFonts w:ascii="Monotype Corsiva" w:hAnsi="Monotype Corsiva"/>
          <w:sz w:val="16"/>
          <w:szCs w:val="16"/>
        </w:rPr>
      </w:pP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MINUTES</w:t>
      </w:r>
      <w:r>
        <w:rPr>
          <w:rFonts w:ascii="Times New Roman" w:hAnsi="Times New Roman"/>
          <w:b/>
          <w:sz w:val="28"/>
          <w:szCs w:val="28"/>
        </w:rPr>
        <w:fldChar w:fldCharType="begin"/>
      </w:r>
      <w:r>
        <w:rPr>
          <w:rFonts w:ascii="Times New Roman" w:hAnsi="Times New Roman"/>
          <w:b/>
          <w:sz w:val="28"/>
          <w:szCs w:val="28"/>
        </w:rPr>
        <w:instrText xml:space="preserve">PRIVATE </w:instrText>
      </w:r>
      <w:r>
        <w:rPr>
          <w:rFonts w:ascii="Times New Roman" w:hAnsi="Times New Roman"/>
          <w:b/>
          <w:sz w:val="28"/>
          <w:szCs w:val="28"/>
        </w:rPr>
        <w:fldChar w:fldCharType="end"/>
      </w:r>
    </w:p>
    <w:p w:rsidR="00B6282C" w:rsidRPr="001E4AF5" w:rsidRDefault="00B6282C" w:rsidP="00B6282C">
      <w:pPr>
        <w:ind w:left="0"/>
        <w:jc w:val="center"/>
        <w:rPr>
          <w:rFonts w:ascii="Times New Roman" w:hAnsi="Times New Roman"/>
          <w:b/>
          <w:sz w:val="28"/>
          <w:szCs w:val="28"/>
        </w:rPr>
      </w:pPr>
      <w:r>
        <w:rPr>
          <w:rFonts w:ascii="Times New Roman" w:hAnsi="Times New Roman"/>
          <w:b/>
          <w:sz w:val="28"/>
          <w:szCs w:val="28"/>
        </w:rPr>
        <w:t>SEARP&amp;DC BOARD OF DIRECTORS MEETING</w:t>
      </w:r>
    </w:p>
    <w:p w:rsidR="00B6282C" w:rsidRDefault="00881512" w:rsidP="00B6282C">
      <w:pPr>
        <w:ind w:left="0"/>
        <w:jc w:val="center"/>
        <w:rPr>
          <w:rFonts w:ascii="Times New Roman" w:hAnsi="Times New Roman"/>
          <w:b/>
          <w:sz w:val="28"/>
          <w:szCs w:val="28"/>
        </w:rPr>
      </w:pPr>
      <w:r>
        <w:rPr>
          <w:rFonts w:ascii="Times New Roman" w:hAnsi="Times New Roman"/>
          <w:b/>
          <w:sz w:val="28"/>
          <w:szCs w:val="28"/>
        </w:rPr>
        <w:t>MARCH 9, 2023</w:t>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3:00 PM</w:t>
      </w:r>
    </w:p>
    <w:p w:rsidR="00B6282C" w:rsidRDefault="00B6282C" w:rsidP="00B6282C">
      <w:pPr>
        <w:jc w:val="center"/>
        <w:rPr>
          <w:rFonts w:ascii="Times New Roman" w:hAnsi="Times New Roman"/>
          <w:b/>
          <w:sz w:val="16"/>
          <w:szCs w:val="16"/>
        </w:rPr>
      </w:pPr>
    </w:p>
    <w:p w:rsidR="00B6282C" w:rsidRDefault="00B6282C" w:rsidP="00652668">
      <w:pPr>
        <w:spacing w:line="240" w:lineRule="auto"/>
        <w:ind w:left="0"/>
        <w:rPr>
          <w:rFonts w:ascii="Times New Roman" w:hAnsi="Times New Roman"/>
        </w:rPr>
      </w:pPr>
      <w:r w:rsidRPr="009D0270">
        <w:rPr>
          <w:rFonts w:ascii="Times New Roman" w:hAnsi="Times New Roman"/>
        </w:rPr>
        <w:t xml:space="preserve">The </w:t>
      </w:r>
      <w:r w:rsidR="00BE6040">
        <w:rPr>
          <w:rFonts w:ascii="Times New Roman" w:hAnsi="Times New Roman"/>
          <w:b/>
        </w:rPr>
        <w:t>SECOND</w:t>
      </w:r>
      <w:r w:rsidRPr="009D0270">
        <w:rPr>
          <w:rFonts w:ascii="Times New Roman" w:hAnsi="Times New Roman"/>
          <w:b/>
        </w:rPr>
        <w:t xml:space="preserve"> </w:t>
      </w:r>
      <w:r w:rsidRPr="009D0270">
        <w:rPr>
          <w:rFonts w:ascii="Times New Roman" w:hAnsi="Times New Roman"/>
        </w:rPr>
        <w:t xml:space="preserve">regularly scheduled meeting of the Southeast Alabama Regional Planning and Development Commission Board of Directors for </w:t>
      </w:r>
      <w:r w:rsidR="00F05033">
        <w:rPr>
          <w:rFonts w:ascii="Times New Roman" w:hAnsi="Times New Roman"/>
          <w:b/>
        </w:rPr>
        <w:t>FISCAL YEAR 2023</w:t>
      </w:r>
      <w:r w:rsidRPr="009D0270">
        <w:rPr>
          <w:rFonts w:ascii="Times New Roman" w:hAnsi="Times New Roman"/>
          <w:b/>
        </w:rPr>
        <w:t xml:space="preserve"> </w:t>
      </w:r>
      <w:r w:rsidRPr="009D0270">
        <w:rPr>
          <w:rFonts w:ascii="Times New Roman" w:hAnsi="Times New Roman"/>
        </w:rPr>
        <w:t xml:space="preserve">convened on </w:t>
      </w:r>
      <w:r w:rsidR="00CD1729">
        <w:rPr>
          <w:rFonts w:ascii="Times New Roman" w:hAnsi="Times New Roman"/>
          <w:b/>
        </w:rPr>
        <w:t>March 9, 2023</w:t>
      </w:r>
      <w:r w:rsidRPr="009D0270">
        <w:rPr>
          <w:rFonts w:ascii="Times New Roman" w:hAnsi="Times New Roman"/>
        </w:rPr>
        <w:t xml:space="preserve"> at </w:t>
      </w:r>
      <w:r w:rsidRPr="009D0270">
        <w:rPr>
          <w:rFonts w:ascii="Times New Roman" w:hAnsi="Times New Roman"/>
          <w:b/>
        </w:rPr>
        <w:t>3:00 PM.</w:t>
      </w:r>
      <w:r w:rsidRPr="009D0270">
        <w:rPr>
          <w:rFonts w:ascii="Times New Roman" w:hAnsi="Times New Roman"/>
        </w:rPr>
        <w:t xml:space="preserve"> </w:t>
      </w:r>
      <w:r>
        <w:rPr>
          <w:rFonts w:ascii="Times New Roman" w:hAnsi="Times New Roman"/>
        </w:rPr>
        <w:t>The meeting was held on the sixth floor of the Houston County Administration Building.</w:t>
      </w:r>
    </w:p>
    <w:p w:rsidR="00B6282C" w:rsidRPr="00D04B83" w:rsidRDefault="00B6282C" w:rsidP="00652668">
      <w:pPr>
        <w:spacing w:line="240" w:lineRule="auto"/>
        <w:ind w:left="0"/>
        <w:rPr>
          <w:rFonts w:ascii="Times New Roman" w:eastAsia="Times New Roman" w:hAnsi="Times New Roman" w:cs="Times New Roman"/>
          <w:b/>
        </w:rPr>
      </w:pPr>
    </w:p>
    <w:p w:rsidR="00B6282C" w:rsidRDefault="00B6282C" w:rsidP="00652668">
      <w:pPr>
        <w:spacing w:line="240" w:lineRule="auto"/>
        <w:ind w:left="0"/>
        <w:rPr>
          <w:rFonts w:ascii="Times New Roman" w:eastAsia="Calibri" w:hAnsi="Times New Roman" w:cs="Times New Roman"/>
        </w:rPr>
      </w:pPr>
      <w:r w:rsidRPr="009D0270">
        <w:rPr>
          <w:rFonts w:ascii="Times New Roman" w:hAnsi="Times New Roman"/>
          <w:b/>
        </w:rPr>
        <w:t>Board Officers:</w:t>
      </w:r>
      <w:r w:rsidRPr="009D0270">
        <w:rPr>
          <w:rFonts w:ascii="Times New Roman" w:eastAsia="Calibri" w:hAnsi="Times New Roman" w:cs="Times New Roman"/>
        </w:rPr>
        <w:t xml:space="preserve"> </w:t>
      </w:r>
      <w:r w:rsidR="006F2F4E">
        <w:rPr>
          <w:rFonts w:ascii="Times New Roman" w:eastAsia="Calibri" w:hAnsi="Times New Roman" w:cs="Times New Roman"/>
        </w:rPr>
        <w:t>Second</w:t>
      </w:r>
      <w:r>
        <w:rPr>
          <w:rFonts w:ascii="Times New Roman" w:eastAsia="Calibri" w:hAnsi="Times New Roman" w:cs="Times New Roman"/>
        </w:rPr>
        <w:t xml:space="preserve"> Vi</w:t>
      </w:r>
      <w:r w:rsidR="006F2F4E">
        <w:rPr>
          <w:rFonts w:ascii="Times New Roman" w:eastAsia="Calibri" w:hAnsi="Times New Roman" w:cs="Times New Roman"/>
        </w:rPr>
        <w:t>ce Chairman</w:t>
      </w:r>
      <w:r w:rsidR="00AC1477">
        <w:rPr>
          <w:rFonts w:ascii="Times New Roman" w:eastAsia="Calibri" w:hAnsi="Times New Roman" w:cs="Times New Roman"/>
        </w:rPr>
        <w:t xml:space="preserve"> Mark Blankenship (Dale County).</w:t>
      </w:r>
      <w:r w:rsidR="006F2F4E">
        <w:rPr>
          <w:rFonts w:ascii="Times New Roman" w:eastAsia="Calibri" w:hAnsi="Times New Roman" w:cs="Times New Roman"/>
        </w:rPr>
        <w:t xml:space="preserve"> </w:t>
      </w:r>
    </w:p>
    <w:p w:rsidR="00AC1477" w:rsidRPr="009D0270" w:rsidRDefault="00AC1477" w:rsidP="00652668">
      <w:pPr>
        <w:spacing w:line="240" w:lineRule="auto"/>
        <w:ind w:left="0"/>
        <w:rPr>
          <w:rFonts w:ascii="Times New Roman" w:hAnsi="Times New Roman"/>
        </w:rPr>
      </w:pPr>
    </w:p>
    <w:p w:rsidR="00AC1477" w:rsidRPr="009D0270" w:rsidRDefault="00B6282C" w:rsidP="00AC1477">
      <w:pPr>
        <w:spacing w:line="240" w:lineRule="auto"/>
        <w:ind w:left="0"/>
        <w:rPr>
          <w:rFonts w:ascii="Times New Roman" w:eastAsia="Calibri" w:hAnsi="Times New Roman" w:cs="Times New Roman"/>
        </w:rPr>
      </w:pPr>
      <w:r w:rsidRPr="009D0270">
        <w:rPr>
          <w:rFonts w:ascii="Times New Roman" w:hAnsi="Times New Roman"/>
          <w:b/>
        </w:rPr>
        <w:lastRenderedPageBreak/>
        <w:t>Executive Committee Members</w:t>
      </w:r>
      <w:r w:rsidRPr="009D0270">
        <w:rPr>
          <w:rFonts w:ascii="Times New Roman" w:hAnsi="Times New Roman"/>
        </w:rPr>
        <w:t>:</w:t>
      </w:r>
      <w:r>
        <w:rPr>
          <w:rFonts w:ascii="Times New Roman" w:hAnsi="Times New Roman"/>
        </w:rPr>
        <w:t xml:space="preserve"> </w:t>
      </w:r>
      <w:r w:rsidR="00AC1477">
        <w:rPr>
          <w:rFonts w:ascii="Times New Roman" w:eastAsia="Calibri" w:hAnsi="Times New Roman" w:cs="Times New Roman"/>
        </w:rPr>
        <w:t>Earl Gilmore (Barbour County), Thomas Crossley (Barbour County), Rob Hinson (Geneva County), Toby Seay (Geneva County), David Money (Henry County), and Matt Parker (Houston County)</w:t>
      </w:r>
      <w:r w:rsidR="00AC1477" w:rsidRPr="009D0270">
        <w:rPr>
          <w:rFonts w:ascii="Times New Roman" w:hAnsi="Times New Roman" w:cs="Times New Roman"/>
        </w:rPr>
        <w:t xml:space="preserve">. </w:t>
      </w:r>
    </w:p>
    <w:p w:rsidR="00B6282C" w:rsidRDefault="00B6282C" w:rsidP="00652668">
      <w:pPr>
        <w:spacing w:line="240" w:lineRule="auto"/>
        <w:ind w:left="0"/>
        <w:rPr>
          <w:rFonts w:ascii="Times New Roman" w:hAnsi="Times New Roman" w:cs="Times New Roman"/>
          <w:b/>
        </w:rPr>
      </w:pPr>
    </w:p>
    <w:p w:rsidR="00B6282C" w:rsidRPr="009D0270" w:rsidRDefault="00B6282C" w:rsidP="00652668">
      <w:pPr>
        <w:tabs>
          <w:tab w:val="left" w:pos="900"/>
        </w:tabs>
        <w:spacing w:line="240" w:lineRule="auto"/>
        <w:ind w:left="0"/>
        <w:rPr>
          <w:rFonts w:ascii="Times New Roman" w:hAnsi="Times New Roman" w:cs="Times New Roman"/>
        </w:rPr>
      </w:pPr>
      <w:r w:rsidRPr="008C7950">
        <w:rPr>
          <w:rFonts w:ascii="Times New Roman" w:hAnsi="Times New Roman" w:cs="Times New Roman"/>
          <w:b/>
        </w:rPr>
        <w:t>Board of Directors</w:t>
      </w:r>
      <w:r w:rsidRPr="008C7950">
        <w:rPr>
          <w:rFonts w:ascii="Times New Roman" w:hAnsi="Times New Roman" w:cs="Times New Roman"/>
        </w:rPr>
        <w:t>:</w:t>
      </w:r>
      <w:r>
        <w:rPr>
          <w:rFonts w:ascii="Times New Roman" w:hAnsi="Times New Roman" w:cs="Times New Roman"/>
        </w:rPr>
        <w:t xml:space="preserve"> </w:t>
      </w:r>
      <w:r w:rsidR="006F0B99">
        <w:rPr>
          <w:rFonts w:ascii="Times New Roman" w:hAnsi="Times New Roman" w:cs="Times New Roman"/>
        </w:rPr>
        <w:t>Rachel Smith (Barbour County),</w:t>
      </w:r>
      <w:r w:rsidR="006F2F4E">
        <w:rPr>
          <w:rFonts w:ascii="Times New Roman" w:hAnsi="Times New Roman" w:cs="Times New Roman"/>
        </w:rPr>
        <w:t xml:space="preserve"> Jack Tibbs (Barbour County), </w:t>
      </w:r>
      <w:r w:rsidR="006E3CBB">
        <w:rPr>
          <w:rFonts w:ascii="Times New Roman" w:hAnsi="Times New Roman" w:cs="Times New Roman"/>
        </w:rPr>
        <w:t>Joe Richburg</w:t>
      </w:r>
      <w:r w:rsidR="00E91F25">
        <w:rPr>
          <w:rFonts w:ascii="Times New Roman" w:hAnsi="Times New Roman" w:cs="Times New Roman"/>
        </w:rPr>
        <w:t xml:space="preserve"> (Covington County),</w:t>
      </w:r>
      <w:r w:rsidR="006F0B99">
        <w:rPr>
          <w:rFonts w:ascii="Times New Roman" w:hAnsi="Times New Roman" w:cs="Times New Roman"/>
        </w:rPr>
        <w:t xml:space="preserve"> Terry Holley (Covington County), Charl</w:t>
      </w:r>
      <w:r w:rsidR="006F2F4E">
        <w:rPr>
          <w:rFonts w:ascii="Times New Roman" w:hAnsi="Times New Roman" w:cs="Times New Roman"/>
        </w:rPr>
        <w:t>otte Hunt (Covington County)</w:t>
      </w:r>
      <w:r w:rsidR="006F0B99">
        <w:rPr>
          <w:rFonts w:ascii="Times New Roman" w:hAnsi="Times New Roman" w:cs="Times New Roman"/>
        </w:rPr>
        <w:t>,</w:t>
      </w:r>
      <w:r w:rsidR="00E91F25">
        <w:rPr>
          <w:rFonts w:ascii="Times New Roman" w:hAnsi="Times New Roman" w:cs="Times New Roman"/>
        </w:rPr>
        <w:t xml:space="preserve"> Steve McKin</w:t>
      </w:r>
      <w:r w:rsidR="000711B0">
        <w:rPr>
          <w:rFonts w:ascii="Times New Roman" w:hAnsi="Times New Roman" w:cs="Times New Roman"/>
        </w:rPr>
        <w:t>non (Dale County), Frankie Wilson</w:t>
      </w:r>
      <w:r w:rsidR="00E91F25">
        <w:rPr>
          <w:rFonts w:ascii="Times New Roman" w:hAnsi="Times New Roman" w:cs="Times New Roman"/>
        </w:rPr>
        <w:t xml:space="preserve"> (Dale County)</w:t>
      </w:r>
      <w:r w:rsidR="00876D35">
        <w:rPr>
          <w:rFonts w:ascii="Times New Roman" w:hAnsi="Times New Roman" w:cs="Times New Roman"/>
        </w:rPr>
        <w:t>,</w:t>
      </w:r>
      <w:r w:rsidRPr="009D0270">
        <w:rPr>
          <w:rFonts w:ascii="Times New Roman" w:hAnsi="Times New Roman" w:cs="Times New Roman"/>
        </w:rPr>
        <w:t xml:space="preserve"> </w:t>
      </w:r>
      <w:r>
        <w:rPr>
          <w:rFonts w:ascii="Times New Roman" w:hAnsi="Times New Roman" w:cs="Times New Roman"/>
        </w:rPr>
        <w:t>Leah Ha</w:t>
      </w:r>
      <w:r w:rsidR="00E91F25">
        <w:rPr>
          <w:rFonts w:ascii="Times New Roman" w:hAnsi="Times New Roman" w:cs="Times New Roman"/>
        </w:rPr>
        <w:t xml:space="preserve">rlow (Dale County), </w:t>
      </w:r>
      <w:r w:rsidR="006F2F4E">
        <w:rPr>
          <w:rFonts w:ascii="Times New Roman" w:hAnsi="Times New Roman" w:cs="Times New Roman"/>
        </w:rPr>
        <w:t>Derek Dickens (Dale County),</w:t>
      </w:r>
      <w:r>
        <w:rPr>
          <w:rFonts w:ascii="Times New Roman" w:hAnsi="Times New Roman" w:cs="Times New Roman"/>
        </w:rPr>
        <w:t xml:space="preserve"> Henry Grimsley (Henry Cou</w:t>
      </w:r>
      <w:r w:rsidR="00E91F25">
        <w:rPr>
          <w:rFonts w:ascii="Times New Roman" w:hAnsi="Times New Roman" w:cs="Times New Roman"/>
        </w:rPr>
        <w:t>nty),</w:t>
      </w:r>
      <w:r w:rsidR="00C166C5">
        <w:rPr>
          <w:rFonts w:ascii="Times New Roman" w:hAnsi="Times New Roman" w:cs="Times New Roman"/>
        </w:rPr>
        <w:t xml:space="preserve"> </w:t>
      </w:r>
      <w:r>
        <w:rPr>
          <w:rFonts w:ascii="Times New Roman" w:hAnsi="Times New Roman" w:cs="Times New Roman"/>
        </w:rPr>
        <w:t>Greg Reynolds (Henry County</w:t>
      </w:r>
      <w:r w:rsidR="00C166C5">
        <w:rPr>
          <w:rFonts w:ascii="Times New Roman" w:hAnsi="Times New Roman" w:cs="Times New Roman"/>
        </w:rPr>
        <w:t>)</w:t>
      </w:r>
      <w:r w:rsidR="006F2F4E">
        <w:rPr>
          <w:rFonts w:ascii="Times New Roman" w:hAnsi="Times New Roman" w:cs="Times New Roman"/>
        </w:rPr>
        <w:t>, Jimmy Money (Henry County), Brandon Shoupe (Houston County), Kimberly Trotter, (Houston County) and Michael Smith (Houston County)</w:t>
      </w:r>
      <w:r w:rsidR="00E91F25">
        <w:rPr>
          <w:rFonts w:ascii="Times New Roman" w:eastAsia="Calibri" w:hAnsi="Times New Roman" w:cs="Times New Roman"/>
        </w:rPr>
        <w:t>.</w:t>
      </w:r>
    </w:p>
    <w:p w:rsidR="00B6282C" w:rsidRPr="009D0270" w:rsidRDefault="00B6282C" w:rsidP="00652668">
      <w:pPr>
        <w:spacing w:line="240" w:lineRule="auto"/>
        <w:ind w:left="0"/>
        <w:rPr>
          <w:rFonts w:ascii="Times New Roman" w:hAnsi="Times New Roman"/>
        </w:rPr>
      </w:pPr>
    </w:p>
    <w:p w:rsidR="00B6282C" w:rsidRPr="009D0270" w:rsidRDefault="00B6282C" w:rsidP="00C166C5">
      <w:pPr>
        <w:pStyle w:val="Heading3"/>
        <w:tabs>
          <w:tab w:val="left" w:pos="720"/>
        </w:tabs>
        <w:rPr>
          <w:szCs w:val="22"/>
        </w:rPr>
      </w:pPr>
      <w:r w:rsidRPr="009D0270">
        <w:rPr>
          <w:szCs w:val="22"/>
        </w:rPr>
        <w:t xml:space="preserve">ITEM 1: </w:t>
      </w:r>
      <w:r>
        <w:rPr>
          <w:szCs w:val="22"/>
        </w:rPr>
        <w:t xml:space="preserve">Call to Order / Invocation / Establishment </w:t>
      </w:r>
      <w:r w:rsidR="00D418F1">
        <w:rPr>
          <w:szCs w:val="22"/>
        </w:rPr>
        <w:t xml:space="preserve">of Quorum – </w:t>
      </w:r>
      <w:r w:rsidR="00964785">
        <w:rPr>
          <w:szCs w:val="22"/>
        </w:rPr>
        <w:t xml:space="preserve">Acting </w:t>
      </w:r>
      <w:r w:rsidR="00D418F1">
        <w:rPr>
          <w:szCs w:val="22"/>
        </w:rPr>
        <w:t>Chairperson Blankenship</w:t>
      </w:r>
    </w:p>
    <w:p w:rsidR="00B6282C" w:rsidRDefault="00964785" w:rsidP="00652668">
      <w:pPr>
        <w:pStyle w:val="NoSpacing"/>
        <w:ind w:left="720"/>
        <w:rPr>
          <w:rFonts w:ascii="Times New Roman" w:hAnsi="Times New Roman" w:cs="Times New Roman"/>
        </w:rPr>
      </w:pPr>
      <w:r>
        <w:rPr>
          <w:rFonts w:ascii="Times New Roman" w:eastAsia="Calibri" w:hAnsi="Times New Roman" w:cs="Times New Roman"/>
        </w:rPr>
        <w:t xml:space="preserve">Acting </w:t>
      </w:r>
      <w:r w:rsidR="00CD1729">
        <w:rPr>
          <w:rFonts w:ascii="Times New Roman" w:eastAsia="Calibri" w:hAnsi="Times New Roman" w:cs="Times New Roman"/>
        </w:rPr>
        <w:t>Chairperson Blankenship</w:t>
      </w:r>
      <w:r w:rsidR="00B6282C" w:rsidRPr="009D0270">
        <w:rPr>
          <w:rFonts w:ascii="Times New Roman" w:eastAsia="Calibri" w:hAnsi="Times New Roman" w:cs="Times New Roman"/>
        </w:rPr>
        <w:t xml:space="preserve"> </w:t>
      </w:r>
      <w:r w:rsidR="00B6282C" w:rsidRPr="009D0270">
        <w:rPr>
          <w:rFonts w:ascii="Times New Roman" w:hAnsi="Times New Roman" w:cs="Times New Roman"/>
        </w:rPr>
        <w:t>called the meeting to order at 3:00 PM</w:t>
      </w:r>
      <w:r w:rsidR="00872E01">
        <w:rPr>
          <w:rFonts w:ascii="Times New Roman" w:hAnsi="Times New Roman" w:cs="Times New Roman"/>
        </w:rPr>
        <w:t xml:space="preserve"> and asked David Money </w:t>
      </w:r>
      <w:r w:rsidR="00B6282C">
        <w:rPr>
          <w:rFonts w:ascii="Times New Roman" w:hAnsi="Times New Roman" w:cs="Times New Roman"/>
        </w:rPr>
        <w:t>to begin</w:t>
      </w:r>
      <w:r w:rsidR="00B6282C" w:rsidRPr="009D0270">
        <w:rPr>
          <w:rFonts w:ascii="Times New Roman" w:hAnsi="Times New Roman" w:cs="Times New Roman"/>
        </w:rPr>
        <w:t xml:space="preserve"> the meeting with prayer. </w:t>
      </w:r>
      <w:r w:rsidR="00CD1729">
        <w:rPr>
          <w:rFonts w:ascii="Times New Roman" w:hAnsi="Times New Roman" w:cs="Times New Roman"/>
        </w:rPr>
        <w:t>He</w:t>
      </w:r>
      <w:r w:rsidR="00B6282C">
        <w:rPr>
          <w:rFonts w:ascii="Times New Roman" w:hAnsi="Times New Roman" w:cs="Times New Roman"/>
        </w:rPr>
        <w:t xml:space="preserve"> welcomed everyone</w:t>
      </w:r>
      <w:r w:rsidR="000071E0">
        <w:rPr>
          <w:rFonts w:ascii="Times New Roman" w:hAnsi="Times New Roman" w:cs="Times New Roman"/>
        </w:rPr>
        <w:t xml:space="preserve"> and </w:t>
      </w:r>
      <w:r w:rsidR="00CD1729">
        <w:rPr>
          <w:rFonts w:ascii="Times New Roman" w:hAnsi="Times New Roman" w:cs="Times New Roman"/>
        </w:rPr>
        <w:t>introduced the new board member</w:t>
      </w:r>
      <w:r w:rsidR="0047521E">
        <w:rPr>
          <w:rFonts w:ascii="Times New Roman" w:hAnsi="Times New Roman" w:cs="Times New Roman"/>
        </w:rPr>
        <w:t>, Michael Smith</w:t>
      </w:r>
      <w:r w:rsidR="00072D7C">
        <w:rPr>
          <w:rFonts w:ascii="Times New Roman" w:hAnsi="Times New Roman" w:cs="Times New Roman"/>
        </w:rPr>
        <w:t xml:space="preserve"> (Houston County)</w:t>
      </w:r>
      <w:r w:rsidR="00CD1729">
        <w:rPr>
          <w:rFonts w:ascii="Times New Roman" w:hAnsi="Times New Roman" w:cs="Times New Roman"/>
        </w:rPr>
        <w:t>.</w:t>
      </w:r>
      <w:r w:rsidR="0047521E">
        <w:rPr>
          <w:rFonts w:ascii="Times New Roman" w:hAnsi="Times New Roman" w:cs="Times New Roman"/>
        </w:rPr>
        <w:t xml:space="preserve"> </w:t>
      </w:r>
    </w:p>
    <w:p w:rsidR="00283C69" w:rsidRDefault="00283C69" w:rsidP="005C7FFE">
      <w:pPr>
        <w:pStyle w:val="NoSpacing"/>
        <w:ind w:left="0"/>
        <w:rPr>
          <w:rFonts w:ascii="Times New Roman" w:hAnsi="Times New Roman" w:cs="Times New Roman"/>
        </w:rPr>
      </w:pPr>
    </w:p>
    <w:p w:rsidR="00B6282C" w:rsidRPr="00881512" w:rsidRDefault="00F05033" w:rsidP="00881512">
      <w:pPr>
        <w:pStyle w:val="NoSpacing"/>
        <w:ind w:left="720" w:hanging="720"/>
        <w:rPr>
          <w:rFonts w:ascii="Times New Roman" w:hAnsi="Times New Roman" w:cs="Times New Roman"/>
          <w:shd w:val="clear" w:color="auto" w:fill="FFFFFF"/>
        </w:rPr>
      </w:pPr>
      <w:r>
        <w:rPr>
          <w:rFonts w:ascii="Times New Roman" w:hAnsi="Times New Roman" w:cs="Times New Roman"/>
          <w:b/>
        </w:rPr>
        <w:t>ITEM 2</w:t>
      </w:r>
      <w:r w:rsidR="00B63224">
        <w:rPr>
          <w:rFonts w:ascii="Times New Roman" w:hAnsi="Times New Roman" w:cs="Times New Roman"/>
          <w:b/>
        </w:rPr>
        <w:t>:</w:t>
      </w:r>
      <w:r>
        <w:rPr>
          <w:rFonts w:ascii="Times New Roman" w:hAnsi="Times New Roman" w:cs="Times New Roman"/>
          <w:b/>
        </w:rPr>
        <w:t xml:space="preserve"> </w:t>
      </w:r>
      <w:r w:rsidR="00B6282C" w:rsidRPr="009F3D60">
        <w:rPr>
          <w:rFonts w:ascii="Times New Roman" w:hAnsi="Times New Roman" w:cs="Times New Roman"/>
          <w:b/>
        </w:rPr>
        <w:t>Review and Approval of Minutes from t</w:t>
      </w:r>
      <w:r w:rsidR="00881512">
        <w:rPr>
          <w:rFonts w:ascii="Times New Roman" w:hAnsi="Times New Roman" w:cs="Times New Roman"/>
          <w:b/>
        </w:rPr>
        <w:t>he form December 15, 2022</w:t>
      </w:r>
      <w:r w:rsidR="00B6282C" w:rsidRPr="009F3D60">
        <w:rPr>
          <w:rFonts w:ascii="Times New Roman" w:hAnsi="Times New Roman" w:cs="Times New Roman"/>
          <w:b/>
        </w:rPr>
        <w:t xml:space="preserve"> – </w:t>
      </w:r>
      <w:r w:rsidR="00964785">
        <w:rPr>
          <w:rFonts w:ascii="Times New Roman" w:hAnsi="Times New Roman" w:cs="Times New Roman"/>
          <w:b/>
        </w:rPr>
        <w:t xml:space="preserve">Acting </w:t>
      </w:r>
      <w:r w:rsidR="00B6282C">
        <w:rPr>
          <w:rFonts w:ascii="Times New Roman" w:hAnsi="Times New Roman" w:cs="Times New Roman"/>
          <w:b/>
        </w:rPr>
        <w:t>Chairperson</w:t>
      </w:r>
      <w:r w:rsidR="00652668">
        <w:rPr>
          <w:rFonts w:ascii="Times New Roman" w:hAnsi="Times New Roman" w:cs="Times New Roman"/>
          <w:b/>
        </w:rPr>
        <w:t xml:space="preserve"> </w:t>
      </w:r>
      <w:r w:rsidR="00881512">
        <w:rPr>
          <w:rFonts w:ascii="Times New Roman" w:hAnsi="Times New Roman" w:cs="Times New Roman"/>
          <w:b/>
        </w:rPr>
        <w:t>Blankenship</w:t>
      </w:r>
      <w:r w:rsidR="00BD1DF0">
        <w:rPr>
          <w:rFonts w:ascii="Times New Roman" w:hAnsi="Times New Roman" w:cs="Times New Roman"/>
          <w:b/>
        </w:rPr>
        <w:t xml:space="preserve">  </w:t>
      </w:r>
    </w:p>
    <w:p w:rsidR="00BA1FF0" w:rsidRDefault="00872E01" w:rsidP="00F05033">
      <w:pPr>
        <w:pStyle w:val="NoSpacing"/>
        <w:ind w:left="720"/>
        <w:rPr>
          <w:rFonts w:ascii="Times New Roman" w:hAnsi="Times New Roman" w:cs="Times New Roman"/>
        </w:rPr>
      </w:pPr>
      <w:r>
        <w:rPr>
          <w:rFonts w:ascii="Times New Roman" w:hAnsi="Times New Roman" w:cs="Times New Roman"/>
        </w:rPr>
        <w:t xml:space="preserve">Matt Parker </w:t>
      </w:r>
      <w:r w:rsidR="00B6282C" w:rsidRPr="009F3D60">
        <w:rPr>
          <w:rFonts w:ascii="Times New Roman" w:hAnsi="Times New Roman" w:cs="Times New Roman"/>
        </w:rPr>
        <w:t>made a motion to approve the minutes as presented.</w:t>
      </w:r>
      <w:r w:rsidR="00E9752E">
        <w:rPr>
          <w:rFonts w:ascii="Times New Roman" w:hAnsi="Times New Roman" w:cs="Times New Roman"/>
        </w:rPr>
        <w:t xml:space="preserve"> </w:t>
      </w:r>
      <w:r>
        <w:rPr>
          <w:rFonts w:ascii="Times New Roman" w:hAnsi="Times New Roman" w:cs="Times New Roman"/>
        </w:rPr>
        <w:t>Thomas Crossley</w:t>
      </w:r>
      <w:r w:rsidR="002E1AD9">
        <w:rPr>
          <w:rFonts w:ascii="Times New Roman" w:hAnsi="Times New Roman" w:cs="Times New Roman"/>
        </w:rPr>
        <w:t xml:space="preserve"> </w:t>
      </w:r>
      <w:r w:rsidR="00B6282C">
        <w:rPr>
          <w:rFonts w:ascii="Times New Roman" w:hAnsi="Times New Roman" w:cs="Times New Roman"/>
        </w:rPr>
        <w:t>seconded</w:t>
      </w:r>
      <w:r w:rsidR="00B6282C" w:rsidRPr="009F3D60">
        <w:rPr>
          <w:rFonts w:ascii="Times New Roman" w:hAnsi="Times New Roman" w:cs="Times New Roman"/>
        </w:rPr>
        <w:t xml:space="preserve"> the motion. The motion was passed by a unanimous vote.</w:t>
      </w:r>
    </w:p>
    <w:p w:rsidR="00380645" w:rsidRDefault="00380645" w:rsidP="00F05033">
      <w:pPr>
        <w:pStyle w:val="NoSpacing"/>
        <w:ind w:left="720"/>
        <w:rPr>
          <w:rFonts w:ascii="Times New Roman" w:hAnsi="Times New Roman" w:cs="Times New Roman"/>
        </w:rPr>
      </w:pPr>
    </w:p>
    <w:p w:rsidR="00F05033" w:rsidRPr="00F05033" w:rsidRDefault="00F05033" w:rsidP="00F05033">
      <w:pPr>
        <w:pStyle w:val="NoSpacing"/>
        <w:ind w:left="720"/>
        <w:rPr>
          <w:rFonts w:ascii="Times New Roman" w:hAnsi="Times New Roman" w:cs="Times New Roman"/>
        </w:rPr>
      </w:pPr>
    </w:p>
    <w:p w:rsidR="00D92A0B" w:rsidRPr="00116FC9" w:rsidRDefault="00F05033" w:rsidP="00347C70">
      <w:pPr>
        <w:spacing w:after="160" w:line="259" w:lineRule="auto"/>
        <w:ind w:left="0"/>
        <w:rPr>
          <w:rFonts w:ascii="Times New Roman" w:hAnsi="Times New Roman" w:cs="Times New Roman"/>
          <w:b/>
        </w:rPr>
      </w:pPr>
      <w:r>
        <w:rPr>
          <w:rFonts w:ascii="Times New Roman" w:hAnsi="Times New Roman" w:cs="Times New Roman"/>
          <w:b/>
        </w:rPr>
        <w:t>I</w:t>
      </w:r>
      <w:r w:rsidR="00881512">
        <w:rPr>
          <w:rFonts w:ascii="Times New Roman" w:hAnsi="Times New Roman" w:cs="Times New Roman"/>
          <w:b/>
        </w:rPr>
        <w:t>TEM 3</w:t>
      </w:r>
      <w:r w:rsidR="00B6282C" w:rsidRPr="00347C70">
        <w:rPr>
          <w:rFonts w:ascii="Times New Roman" w:hAnsi="Times New Roman" w:cs="Times New Roman"/>
          <w:b/>
        </w:rPr>
        <w:t>: Report of Officers, Committees, and Departments</w:t>
      </w:r>
    </w:p>
    <w:p w:rsidR="00DB5EBF" w:rsidRPr="00667918" w:rsidRDefault="00B6282C" w:rsidP="0039214F">
      <w:pPr>
        <w:pStyle w:val="ListParagraph"/>
        <w:numPr>
          <w:ilvl w:val="0"/>
          <w:numId w:val="1"/>
        </w:numPr>
        <w:tabs>
          <w:tab w:val="left" w:pos="720"/>
          <w:tab w:val="left" w:pos="990"/>
        </w:tabs>
        <w:spacing w:line="240" w:lineRule="auto"/>
        <w:ind w:left="720"/>
        <w:rPr>
          <w:rFonts w:ascii="Times New Roman" w:eastAsia="Times New Roman" w:hAnsi="Times New Roman" w:cs="Times New Roman"/>
          <w:b/>
        </w:rPr>
      </w:pPr>
      <w:r w:rsidRPr="00427F9A">
        <w:rPr>
          <w:rFonts w:ascii="Times New Roman" w:eastAsia="Times New Roman" w:hAnsi="Times New Roman" w:cs="Times New Roman"/>
          <w:b/>
        </w:rPr>
        <w:t>Executive Committee Report</w:t>
      </w:r>
      <w:r w:rsidR="00252546">
        <w:rPr>
          <w:rFonts w:ascii="Times New Roman" w:eastAsia="Times New Roman" w:hAnsi="Times New Roman" w:cs="Times New Roman"/>
          <w:b/>
        </w:rPr>
        <w:t xml:space="preserve">  </w:t>
      </w:r>
    </w:p>
    <w:p w:rsidR="00613183" w:rsidRPr="0050539B" w:rsidRDefault="00613183" w:rsidP="0039214F">
      <w:pPr>
        <w:pStyle w:val="Subtitle"/>
        <w:numPr>
          <w:ilvl w:val="0"/>
          <w:numId w:val="3"/>
        </w:numPr>
        <w:tabs>
          <w:tab w:val="left" w:pos="1890"/>
          <w:tab w:val="left" w:pos="2520"/>
          <w:tab w:val="left" w:pos="4230"/>
        </w:tabs>
        <w:ind w:left="1170"/>
        <w:jc w:val="left"/>
        <w:rPr>
          <w:snapToGrid w:val="0"/>
          <w:sz w:val="22"/>
          <w:szCs w:val="22"/>
        </w:rPr>
      </w:pPr>
      <w:r w:rsidRPr="00DB58BF">
        <w:rPr>
          <w:bCs/>
          <w:sz w:val="22"/>
          <w:szCs w:val="22"/>
        </w:rPr>
        <w:t>RLF Board Member Re-Appointment – Rachel Armstrong</w:t>
      </w:r>
    </w:p>
    <w:p w:rsidR="00B06EF2" w:rsidRPr="00075D80" w:rsidRDefault="00B06EF2" w:rsidP="00B06EF2">
      <w:pPr>
        <w:pStyle w:val="NoSpacing"/>
        <w:ind w:left="1170"/>
        <w:rPr>
          <w:rFonts w:ascii="Times New Roman" w:eastAsia="Calibri" w:hAnsi="Times New Roman" w:cs="Times New Roman"/>
        </w:rPr>
      </w:pPr>
      <w:r>
        <w:rPr>
          <w:rFonts w:ascii="Times New Roman" w:hAnsi="Times New Roman" w:cs="Times New Roman"/>
        </w:rPr>
        <w:t>Ms. Armstrong</w:t>
      </w:r>
      <w:r w:rsidRPr="006E1EA9">
        <w:rPr>
          <w:rFonts w:ascii="Times New Roman" w:hAnsi="Times New Roman" w:cs="Times New Roman"/>
        </w:rPr>
        <w:t xml:space="preserve"> stated that </w:t>
      </w:r>
      <w:r>
        <w:rPr>
          <w:rFonts w:ascii="Times New Roman" w:eastAsia="Calibri" w:hAnsi="Times New Roman" w:cs="Times New Roman"/>
        </w:rPr>
        <w:t>Mr. Ronnie Tucker is a member of the Loan Administration Board and his</w:t>
      </w:r>
      <w:r w:rsidRPr="006E1EA9">
        <w:rPr>
          <w:rFonts w:ascii="Times New Roman" w:eastAsia="Calibri" w:hAnsi="Times New Roman" w:cs="Times New Roman"/>
        </w:rPr>
        <w:t xml:space="preserve"> term has expired.</w:t>
      </w:r>
      <w:r>
        <w:rPr>
          <w:rFonts w:ascii="Times New Roman" w:eastAsia="Calibri" w:hAnsi="Times New Roman" w:cs="Times New Roman"/>
        </w:rPr>
        <w:t xml:space="preserve"> She stated that Mr. Tucker is still willing to serve. Ms. Armstrong recommended the Board reappoint Mr. Tucker</w:t>
      </w:r>
      <w:r>
        <w:rPr>
          <w:rFonts w:ascii="Times New Roman" w:hAnsi="Times New Roman" w:cs="Times New Roman"/>
        </w:rPr>
        <w:t xml:space="preserve">. </w:t>
      </w:r>
      <w:r w:rsidRPr="008E30EA">
        <w:rPr>
          <w:rFonts w:ascii="Times New Roman" w:hAnsi="Times New Roman" w:cs="Times New Roman"/>
        </w:rPr>
        <w:t>Board members were involved in the discussion and participated in the development and approval of</w:t>
      </w:r>
      <w:r>
        <w:rPr>
          <w:rFonts w:ascii="Times New Roman" w:hAnsi="Times New Roman" w:cs="Times New Roman"/>
        </w:rPr>
        <w:t xml:space="preserve"> RLF Board Member.  </w:t>
      </w:r>
      <w:r w:rsidR="00872E01">
        <w:rPr>
          <w:rFonts w:ascii="Times New Roman" w:hAnsi="Times New Roman" w:cs="Times New Roman"/>
        </w:rPr>
        <w:t xml:space="preserve">David Money </w:t>
      </w:r>
      <w:r>
        <w:rPr>
          <w:rFonts w:ascii="Times New Roman" w:eastAsia="Calibri" w:hAnsi="Times New Roman" w:cs="Times New Roman"/>
        </w:rPr>
        <w:t xml:space="preserve">made the motion to </w:t>
      </w:r>
      <w:r>
        <w:rPr>
          <w:rFonts w:ascii="Times New Roman" w:eastAsia="Calibri" w:hAnsi="Times New Roman" w:cs="Times New Roman"/>
        </w:rPr>
        <w:lastRenderedPageBreak/>
        <w:t xml:space="preserve">reappoint Mr. Ronnie Tucker </w:t>
      </w:r>
      <w:r>
        <w:rPr>
          <w:rFonts w:ascii="Times New Roman" w:hAnsi="Times New Roman" w:cs="Times New Roman"/>
        </w:rPr>
        <w:t xml:space="preserve">to the Loan Administration Board. </w:t>
      </w:r>
      <w:r w:rsidR="00872E01">
        <w:rPr>
          <w:rFonts w:ascii="Times New Roman" w:hAnsi="Times New Roman" w:cs="Times New Roman"/>
        </w:rPr>
        <w:t>Matt Parker</w:t>
      </w:r>
      <w:r>
        <w:rPr>
          <w:rFonts w:ascii="Times New Roman" w:eastAsia="Calibri" w:hAnsi="Times New Roman" w:cs="Times New Roman"/>
        </w:rPr>
        <w:t xml:space="preserve"> </w:t>
      </w:r>
      <w:r w:rsidRPr="006E1EA9">
        <w:rPr>
          <w:rFonts w:ascii="Times New Roman" w:eastAsia="Calibri" w:hAnsi="Times New Roman" w:cs="Times New Roman"/>
        </w:rPr>
        <w:t>seconded the motion. The motion w</w:t>
      </w:r>
      <w:r>
        <w:rPr>
          <w:rFonts w:ascii="Times New Roman" w:eastAsia="Calibri" w:hAnsi="Times New Roman" w:cs="Times New Roman"/>
        </w:rPr>
        <w:t>as passed by a unanimous vote.</w:t>
      </w:r>
      <w:r w:rsidR="003E5380">
        <w:rPr>
          <w:rFonts w:ascii="Times New Roman" w:eastAsia="Calibri" w:hAnsi="Times New Roman" w:cs="Times New Roman"/>
        </w:rPr>
        <w:t xml:space="preserve"> </w:t>
      </w:r>
    </w:p>
    <w:p w:rsidR="0050539B" w:rsidRPr="00DB58BF" w:rsidRDefault="0050539B" w:rsidP="00B06EF2">
      <w:pPr>
        <w:pStyle w:val="Subtitle"/>
        <w:tabs>
          <w:tab w:val="left" w:pos="1890"/>
          <w:tab w:val="left" w:pos="2520"/>
          <w:tab w:val="left" w:pos="4230"/>
        </w:tabs>
        <w:ind w:left="540" w:firstLine="630"/>
        <w:jc w:val="left"/>
        <w:rPr>
          <w:snapToGrid w:val="0"/>
          <w:sz w:val="22"/>
          <w:szCs w:val="22"/>
        </w:rPr>
      </w:pPr>
    </w:p>
    <w:p w:rsidR="00613183" w:rsidRPr="00DB58BF" w:rsidRDefault="00613183" w:rsidP="0039214F">
      <w:pPr>
        <w:pStyle w:val="Subtitle"/>
        <w:numPr>
          <w:ilvl w:val="0"/>
          <w:numId w:val="3"/>
        </w:numPr>
        <w:tabs>
          <w:tab w:val="left" w:pos="1890"/>
          <w:tab w:val="left" w:pos="2520"/>
          <w:tab w:val="left" w:pos="4230"/>
        </w:tabs>
        <w:ind w:left="1170"/>
        <w:jc w:val="left"/>
        <w:rPr>
          <w:snapToGrid w:val="0"/>
          <w:sz w:val="22"/>
          <w:szCs w:val="22"/>
        </w:rPr>
      </w:pPr>
      <w:r w:rsidRPr="00DB58BF">
        <w:rPr>
          <w:sz w:val="22"/>
          <w:szCs w:val="22"/>
        </w:rPr>
        <w:t xml:space="preserve">Resolution </w:t>
      </w:r>
      <w:r>
        <w:rPr>
          <w:sz w:val="22"/>
          <w:szCs w:val="22"/>
        </w:rPr>
        <w:t>#</w:t>
      </w:r>
      <w:r w:rsidRPr="00DB58BF">
        <w:rPr>
          <w:sz w:val="22"/>
          <w:szCs w:val="22"/>
        </w:rPr>
        <w:t>459 Head Start and Early Childhood Development Program (HSECD)</w:t>
      </w:r>
    </w:p>
    <w:p w:rsidR="00613183" w:rsidRDefault="00613183" w:rsidP="0039214F">
      <w:pPr>
        <w:pStyle w:val="Subtitle"/>
        <w:tabs>
          <w:tab w:val="left" w:pos="1890"/>
          <w:tab w:val="left" w:pos="2520"/>
          <w:tab w:val="left" w:pos="2700"/>
          <w:tab w:val="left" w:pos="4230"/>
        </w:tabs>
        <w:ind w:left="1170"/>
        <w:jc w:val="left"/>
        <w:rPr>
          <w:sz w:val="22"/>
          <w:szCs w:val="22"/>
        </w:rPr>
      </w:pPr>
      <w:r w:rsidRPr="00DB58BF">
        <w:rPr>
          <w:sz w:val="22"/>
          <w:szCs w:val="22"/>
        </w:rPr>
        <w:t xml:space="preserve">Evidence-Based COVID-19 Mitigation Policy – Scott Farmer </w:t>
      </w:r>
    </w:p>
    <w:p w:rsidR="000918AA" w:rsidRDefault="000918AA" w:rsidP="00AF4B7D">
      <w:pPr>
        <w:pStyle w:val="NoSpacing"/>
        <w:ind w:left="1170"/>
        <w:rPr>
          <w:rFonts w:ascii="Times New Roman" w:hAnsi="Times New Roman" w:cs="Times New Roman"/>
        </w:rPr>
      </w:pPr>
      <w:r>
        <w:rPr>
          <w:rFonts w:ascii="Times New Roman" w:hAnsi="Times New Roman" w:cs="Times New Roman"/>
        </w:rPr>
        <w:t xml:space="preserve">Mr. Farmer in formed the Board that </w:t>
      </w:r>
      <w:r w:rsidRPr="000918AA">
        <w:rPr>
          <w:rFonts w:ascii="Times New Roman" w:hAnsi="Times New Roman" w:cs="Times New Roman"/>
        </w:rPr>
        <w:t>in January 2023, the Administration for Children and Families (ACF) published its Final Rule “Mitigating the Spread of COVID-19 in Head Start Programs”; and</w:t>
      </w:r>
      <w:r w:rsidRPr="000918AA">
        <w:rPr>
          <w:rFonts w:ascii="Times New Roman" w:hAnsi="Times New Roman" w:cs="Times New Roman"/>
          <w:b/>
        </w:rPr>
        <w:t xml:space="preserve"> </w:t>
      </w:r>
      <w:r w:rsidRPr="000918AA">
        <w:rPr>
          <w:rFonts w:ascii="Times New Roman" w:hAnsi="Times New Roman" w:cs="Times New Roman"/>
        </w:rPr>
        <w:t>as part of the Final Rule, the Head Start Performance Standard 1302.47(b</w:t>
      </w:r>
      <w:r w:rsidR="007316E4" w:rsidRPr="000918AA">
        <w:rPr>
          <w:rFonts w:ascii="Times New Roman" w:hAnsi="Times New Roman" w:cs="Times New Roman"/>
        </w:rPr>
        <w:t>) (</w:t>
      </w:r>
      <w:r w:rsidRPr="000918AA">
        <w:rPr>
          <w:rFonts w:ascii="Times New Roman" w:hAnsi="Times New Roman" w:cs="Times New Roman"/>
        </w:rPr>
        <w:t>9) requires the program to have an evidence-based COVID-19 mitigation policy developed in consultation with the Health Services Advisory Committee (HSAC)</w:t>
      </w:r>
      <w:r w:rsidR="00AF4B7D">
        <w:rPr>
          <w:rFonts w:ascii="Times New Roman" w:hAnsi="Times New Roman" w:cs="Times New Roman"/>
        </w:rPr>
        <w:t>. He stated</w:t>
      </w:r>
      <w:r w:rsidRPr="000918AA">
        <w:rPr>
          <w:rFonts w:ascii="Times New Roman" w:hAnsi="Times New Roman" w:cs="Times New Roman"/>
        </w:rPr>
        <w:t xml:space="preserve"> the evidence-based COVID-19 mitigation policy should be scaled up or down based on the impact of COVID-19 in the community to protect staff, children, and families from COVID-19 infection; and</w:t>
      </w:r>
      <w:r w:rsidR="00AF4B7D">
        <w:rPr>
          <w:rFonts w:ascii="Times New Roman" w:hAnsi="Times New Roman" w:cs="Times New Roman"/>
        </w:rPr>
        <w:t xml:space="preserve"> </w:t>
      </w:r>
      <w:r w:rsidRPr="000918AA">
        <w:rPr>
          <w:rFonts w:ascii="Times New Roman" w:hAnsi="Times New Roman" w:cs="Times New Roman"/>
        </w:rPr>
        <w:t>an evidence-based COVID-19 mitigation policy has been drafted utilizing guidance from the Centers for Disease Control (CDC) and the Alabama Department of Public Health (ADPH), reviewed by the HSAC, and adopted by the Policy Council.</w:t>
      </w:r>
      <w:r w:rsidR="00AF4B7D">
        <w:rPr>
          <w:rFonts w:ascii="Times New Roman" w:hAnsi="Times New Roman" w:cs="Times New Roman"/>
        </w:rPr>
        <w:t xml:space="preserve"> Therefore, he is requesting that the Board approve the Evidence-Based </w:t>
      </w:r>
    </w:p>
    <w:p w:rsidR="00AF4B7D" w:rsidRDefault="00AF4B7D" w:rsidP="006937B3">
      <w:pPr>
        <w:pStyle w:val="NoSpacing"/>
        <w:tabs>
          <w:tab w:val="left" w:pos="1440"/>
          <w:tab w:val="left" w:pos="2070"/>
        </w:tabs>
        <w:ind w:left="1170"/>
        <w:rPr>
          <w:rFonts w:ascii="Times New Roman" w:hAnsi="Times New Roman" w:cs="Times New Roman"/>
        </w:rPr>
      </w:pPr>
      <w:r>
        <w:rPr>
          <w:rFonts w:ascii="Times New Roman" w:hAnsi="Times New Roman" w:cs="Times New Roman"/>
        </w:rPr>
        <w:t xml:space="preserve">COVID 19-Mitigation Policy. </w:t>
      </w:r>
      <w:r w:rsidRPr="00D31669">
        <w:rPr>
          <w:rFonts w:ascii="Times New Roman" w:hAnsi="Times New Roman" w:cs="Times New Roman"/>
        </w:rPr>
        <w:t>Board members were involved in the discussion and participated in the development</w:t>
      </w:r>
      <w:r w:rsidR="006937B3">
        <w:rPr>
          <w:rFonts w:ascii="Times New Roman" w:hAnsi="Times New Roman" w:cs="Times New Roman"/>
        </w:rPr>
        <w:t xml:space="preserve"> and approval of Resolution #459</w:t>
      </w:r>
      <w:r w:rsidRPr="00D31669">
        <w:rPr>
          <w:rFonts w:ascii="Times New Roman" w:hAnsi="Times New Roman" w:cs="Times New Roman"/>
        </w:rPr>
        <w:t>.</w:t>
      </w:r>
      <w:r>
        <w:rPr>
          <w:rFonts w:ascii="Times New Roman" w:hAnsi="Times New Roman" w:cs="Times New Roman"/>
        </w:rPr>
        <w:t xml:space="preserve"> </w:t>
      </w:r>
      <w:r w:rsidR="00C8757A">
        <w:rPr>
          <w:rFonts w:ascii="Times New Roman" w:hAnsi="Times New Roman" w:cs="Times New Roman"/>
        </w:rPr>
        <w:t>Terry Holley</w:t>
      </w:r>
      <w:r>
        <w:rPr>
          <w:rFonts w:ascii="Times New Roman" w:hAnsi="Times New Roman" w:cs="Times New Roman"/>
        </w:rPr>
        <w:t xml:space="preserve"> </w:t>
      </w:r>
      <w:r w:rsidRPr="00D31669">
        <w:rPr>
          <w:rFonts w:ascii="Times New Roman" w:hAnsi="Times New Roman" w:cs="Times New Roman"/>
        </w:rPr>
        <w:t>made a motion to approve th</w:t>
      </w:r>
      <w:r>
        <w:rPr>
          <w:rFonts w:ascii="Times New Roman" w:hAnsi="Times New Roman" w:cs="Times New Roman"/>
        </w:rPr>
        <w:t>e Resolution.</w:t>
      </w:r>
      <w:r w:rsidR="00C8757A">
        <w:rPr>
          <w:rFonts w:ascii="Times New Roman" w:hAnsi="Times New Roman" w:cs="Times New Roman"/>
        </w:rPr>
        <w:t xml:space="preserve"> Frankie Wilson</w:t>
      </w:r>
      <w:r>
        <w:rPr>
          <w:rFonts w:ascii="Times New Roman" w:hAnsi="Times New Roman" w:cs="Times New Roman"/>
        </w:rPr>
        <w:t xml:space="preserve"> </w:t>
      </w:r>
      <w:r w:rsidRPr="00D31669">
        <w:rPr>
          <w:rFonts w:ascii="Times New Roman" w:hAnsi="Times New Roman" w:cs="Times New Roman"/>
        </w:rPr>
        <w:t>seconded the motion. The motion was passed by a unanimous vote.</w:t>
      </w:r>
    </w:p>
    <w:p w:rsidR="0050539B" w:rsidRPr="00DB58BF" w:rsidRDefault="0050539B" w:rsidP="00E76A17">
      <w:pPr>
        <w:pStyle w:val="Subtitle"/>
        <w:tabs>
          <w:tab w:val="left" w:pos="1890"/>
          <w:tab w:val="left" w:pos="2520"/>
          <w:tab w:val="left" w:pos="2700"/>
          <w:tab w:val="left" w:pos="4230"/>
        </w:tabs>
        <w:jc w:val="left"/>
        <w:rPr>
          <w:sz w:val="22"/>
          <w:szCs w:val="22"/>
        </w:rPr>
      </w:pPr>
    </w:p>
    <w:p w:rsidR="00613183" w:rsidRDefault="00613183" w:rsidP="0039214F">
      <w:pPr>
        <w:pStyle w:val="Subtitle"/>
        <w:numPr>
          <w:ilvl w:val="0"/>
          <w:numId w:val="3"/>
        </w:numPr>
        <w:tabs>
          <w:tab w:val="left" w:pos="1890"/>
          <w:tab w:val="left" w:pos="2520"/>
          <w:tab w:val="left" w:pos="2700"/>
          <w:tab w:val="left" w:pos="4230"/>
        </w:tabs>
        <w:ind w:left="1170"/>
        <w:jc w:val="left"/>
        <w:rPr>
          <w:bCs/>
          <w:sz w:val="22"/>
          <w:szCs w:val="22"/>
        </w:rPr>
      </w:pPr>
      <w:r>
        <w:rPr>
          <w:bCs/>
          <w:sz w:val="22"/>
          <w:szCs w:val="22"/>
        </w:rPr>
        <w:t xml:space="preserve">Resolution #460 </w:t>
      </w:r>
      <w:r w:rsidRPr="00DB58BF">
        <w:rPr>
          <w:bCs/>
          <w:sz w:val="22"/>
          <w:szCs w:val="22"/>
        </w:rPr>
        <w:t>Head Start and Early Childhood Development Program (HSECD) Change of Scope: Home-Based Option for Headland</w:t>
      </w:r>
      <w:r>
        <w:rPr>
          <w:bCs/>
          <w:sz w:val="22"/>
          <w:szCs w:val="22"/>
        </w:rPr>
        <w:t xml:space="preserve"> – Scott Farmer</w:t>
      </w:r>
    </w:p>
    <w:p w:rsidR="00822792" w:rsidRDefault="00E76A17" w:rsidP="00822792">
      <w:pPr>
        <w:pStyle w:val="NoSpacing"/>
        <w:tabs>
          <w:tab w:val="left" w:pos="1440"/>
          <w:tab w:val="left" w:pos="2070"/>
        </w:tabs>
        <w:ind w:left="1170"/>
        <w:rPr>
          <w:rFonts w:ascii="Times New Roman" w:hAnsi="Times New Roman" w:cs="Times New Roman"/>
        </w:rPr>
      </w:pPr>
      <w:r>
        <w:rPr>
          <w:rFonts w:ascii="Times New Roman" w:hAnsi="Times New Roman" w:cs="Times New Roman"/>
        </w:rPr>
        <w:t xml:space="preserve">Mr. Farmer informed the Board that </w:t>
      </w:r>
      <w:r w:rsidRPr="00E76A17">
        <w:rPr>
          <w:rFonts w:ascii="Times New Roman" w:hAnsi="Times New Roman" w:cs="Times New Roman"/>
        </w:rPr>
        <w:t>the Headland Head Start / Early Head Start Center was indefinitely closed due to extensive health and safety needs in August 2022; and</w:t>
      </w:r>
      <w:r w:rsidRPr="00E76A17">
        <w:rPr>
          <w:rFonts w:ascii="Times New Roman" w:hAnsi="Times New Roman" w:cs="Times New Roman"/>
          <w:b/>
        </w:rPr>
        <w:t xml:space="preserve">, </w:t>
      </w:r>
      <w:r w:rsidRPr="00E76A17">
        <w:rPr>
          <w:rFonts w:ascii="Times New Roman" w:hAnsi="Times New Roman" w:cs="Times New Roman"/>
        </w:rPr>
        <w:t>the Office of Head Start has allowed temporary use of the HSECD Program’s COVID-19 learning protocols for Headland enrollees</w:t>
      </w:r>
      <w:r>
        <w:rPr>
          <w:rFonts w:ascii="Times New Roman" w:hAnsi="Times New Roman" w:cs="Times New Roman"/>
        </w:rPr>
        <w:t xml:space="preserve">. He </w:t>
      </w:r>
      <w:r>
        <w:rPr>
          <w:rFonts w:ascii="Times New Roman" w:hAnsi="Times New Roman" w:cs="Times New Roman"/>
        </w:rPr>
        <w:lastRenderedPageBreak/>
        <w:t>stated</w:t>
      </w:r>
      <w:r w:rsidRPr="00E76A17">
        <w:rPr>
          <w:rFonts w:ascii="Times New Roman" w:hAnsi="Times New Roman" w:cs="Times New Roman"/>
        </w:rPr>
        <w:t xml:space="preserve"> after extensive investigation, there are no existing facilities in the Headland community available to operate a center-based Head Start and Early Head Start program without extensive renovations; and</w:t>
      </w:r>
      <w:r>
        <w:rPr>
          <w:rFonts w:ascii="Times New Roman" w:hAnsi="Times New Roman" w:cs="Times New Roman"/>
        </w:rPr>
        <w:t xml:space="preserve"> </w:t>
      </w:r>
      <w:r w:rsidRPr="00E76A17">
        <w:rPr>
          <w:rFonts w:ascii="Times New Roman" w:hAnsi="Times New Roman" w:cs="Times New Roman"/>
        </w:rPr>
        <w:t>it is the desire of the Agency to provide more extensive services to the enrolled children and families in Headland; and Head Start Program Performance Standards provide a home-based opt</w:t>
      </w:r>
      <w:r>
        <w:rPr>
          <w:rFonts w:ascii="Times New Roman" w:hAnsi="Times New Roman" w:cs="Times New Roman"/>
        </w:rPr>
        <w:t>ion for delivering services. T</w:t>
      </w:r>
      <w:r w:rsidRPr="00E76A17">
        <w:rPr>
          <w:rFonts w:ascii="Times New Roman" w:hAnsi="Times New Roman" w:cs="Times New Roman"/>
        </w:rPr>
        <w:t>he Agency desires to apply for a Change of Scope to develop a home-based option to more comprehensively serve the Headland community until a center is reestablished.</w:t>
      </w:r>
      <w:r w:rsidR="00822792">
        <w:rPr>
          <w:rFonts w:ascii="Times New Roman" w:hAnsi="Times New Roman" w:cs="Times New Roman"/>
        </w:rPr>
        <w:t xml:space="preserve"> Therefore, he is requesting that the Board </w:t>
      </w:r>
      <w:r w:rsidR="00382E41">
        <w:rPr>
          <w:rFonts w:ascii="Times New Roman" w:hAnsi="Times New Roman" w:cs="Times New Roman"/>
        </w:rPr>
        <w:t>approve</w:t>
      </w:r>
      <w:r w:rsidR="00822792">
        <w:rPr>
          <w:rFonts w:ascii="Times New Roman" w:hAnsi="Times New Roman" w:cs="Times New Roman"/>
        </w:rPr>
        <w:t xml:space="preserve"> applying for a Change of Scope: Home-Based option for Headland. </w:t>
      </w:r>
      <w:r w:rsidR="00822792" w:rsidRPr="00D31669">
        <w:rPr>
          <w:rFonts w:ascii="Times New Roman" w:hAnsi="Times New Roman" w:cs="Times New Roman"/>
        </w:rPr>
        <w:t>Board members were involved in the discussion and participated in the development</w:t>
      </w:r>
      <w:r w:rsidR="00822792">
        <w:rPr>
          <w:rFonts w:ascii="Times New Roman" w:hAnsi="Times New Roman" w:cs="Times New Roman"/>
        </w:rPr>
        <w:t xml:space="preserve"> and approval of Resolution #460</w:t>
      </w:r>
      <w:r w:rsidR="00822792" w:rsidRPr="00D31669">
        <w:rPr>
          <w:rFonts w:ascii="Times New Roman" w:hAnsi="Times New Roman" w:cs="Times New Roman"/>
        </w:rPr>
        <w:t>.</w:t>
      </w:r>
      <w:r w:rsidR="00822792">
        <w:rPr>
          <w:rFonts w:ascii="Times New Roman" w:hAnsi="Times New Roman" w:cs="Times New Roman"/>
        </w:rPr>
        <w:t xml:space="preserve"> </w:t>
      </w:r>
      <w:r w:rsidR="001C2F6A">
        <w:rPr>
          <w:rFonts w:ascii="Times New Roman" w:hAnsi="Times New Roman" w:cs="Times New Roman"/>
        </w:rPr>
        <w:t>Matt Parker</w:t>
      </w:r>
      <w:r w:rsidR="00822792">
        <w:rPr>
          <w:rFonts w:ascii="Times New Roman" w:hAnsi="Times New Roman" w:cs="Times New Roman"/>
        </w:rPr>
        <w:t xml:space="preserve"> </w:t>
      </w:r>
      <w:r w:rsidR="00822792" w:rsidRPr="00D31669">
        <w:rPr>
          <w:rFonts w:ascii="Times New Roman" w:hAnsi="Times New Roman" w:cs="Times New Roman"/>
        </w:rPr>
        <w:t>made a motion to approve th</w:t>
      </w:r>
      <w:r w:rsidR="00822792">
        <w:rPr>
          <w:rFonts w:ascii="Times New Roman" w:hAnsi="Times New Roman" w:cs="Times New Roman"/>
        </w:rPr>
        <w:t>e Resolution.</w:t>
      </w:r>
      <w:r w:rsidR="001C2F6A">
        <w:rPr>
          <w:rFonts w:ascii="Times New Roman" w:hAnsi="Times New Roman" w:cs="Times New Roman"/>
        </w:rPr>
        <w:t xml:space="preserve"> Frankie Wilson</w:t>
      </w:r>
      <w:r w:rsidR="00822792">
        <w:rPr>
          <w:rFonts w:ascii="Times New Roman" w:hAnsi="Times New Roman" w:cs="Times New Roman"/>
        </w:rPr>
        <w:t xml:space="preserve"> </w:t>
      </w:r>
      <w:r w:rsidR="00822792" w:rsidRPr="00D31669">
        <w:rPr>
          <w:rFonts w:ascii="Times New Roman" w:hAnsi="Times New Roman" w:cs="Times New Roman"/>
        </w:rPr>
        <w:t>seconded the motion. The motion was passed by a unanimous vote.</w:t>
      </w:r>
      <w:r w:rsidR="0039783F">
        <w:rPr>
          <w:rFonts w:ascii="Times New Roman" w:hAnsi="Times New Roman" w:cs="Times New Roman"/>
        </w:rPr>
        <w:t xml:space="preserve"> </w:t>
      </w:r>
    </w:p>
    <w:p w:rsidR="0050539B" w:rsidRPr="00DB58BF" w:rsidRDefault="0050539B" w:rsidP="00530828">
      <w:pPr>
        <w:pStyle w:val="Subtitle"/>
        <w:tabs>
          <w:tab w:val="left" w:pos="1890"/>
          <w:tab w:val="left" w:pos="2520"/>
          <w:tab w:val="left" w:pos="2700"/>
          <w:tab w:val="left" w:pos="4230"/>
        </w:tabs>
        <w:jc w:val="left"/>
        <w:rPr>
          <w:bCs/>
          <w:sz w:val="22"/>
          <w:szCs w:val="22"/>
        </w:rPr>
      </w:pPr>
    </w:p>
    <w:p w:rsidR="00613183" w:rsidRDefault="00613183" w:rsidP="0039214F">
      <w:pPr>
        <w:pStyle w:val="Subtitle"/>
        <w:numPr>
          <w:ilvl w:val="0"/>
          <w:numId w:val="3"/>
        </w:numPr>
        <w:tabs>
          <w:tab w:val="left" w:pos="1890"/>
          <w:tab w:val="left" w:pos="2520"/>
          <w:tab w:val="left" w:pos="2700"/>
          <w:tab w:val="left" w:pos="4230"/>
        </w:tabs>
        <w:ind w:left="1170"/>
        <w:jc w:val="left"/>
        <w:rPr>
          <w:sz w:val="22"/>
          <w:szCs w:val="22"/>
        </w:rPr>
      </w:pPr>
      <w:r>
        <w:rPr>
          <w:sz w:val="22"/>
          <w:szCs w:val="22"/>
        </w:rPr>
        <w:t xml:space="preserve">Resolution #461 </w:t>
      </w:r>
      <w:r w:rsidRPr="00DB58BF">
        <w:rPr>
          <w:sz w:val="22"/>
          <w:szCs w:val="22"/>
        </w:rPr>
        <w:t>Head Start and Early Childhood Development Program (HSECD)</w:t>
      </w:r>
      <w:r>
        <w:rPr>
          <w:sz w:val="22"/>
          <w:szCs w:val="22"/>
        </w:rPr>
        <w:t xml:space="preserve"> FY 2023 </w:t>
      </w:r>
      <w:r w:rsidR="00964785">
        <w:rPr>
          <w:sz w:val="22"/>
          <w:szCs w:val="22"/>
        </w:rPr>
        <w:t xml:space="preserve">One-Time Supplemental Funding Request - </w:t>
      </w:r>
      <w:r w:rsidRPr="00DB58BF">
        <w:rPr>
          <w:sz w:val="22"/>
          <w:szCs w:val="22"/>
        </w:rPr>
        <w:t>Headland</w:t>
      </w:r>
      <w:r>
        <w:rPr>
          <w:sz w:val="22"/>
          <w:szCs w:val="22"/>
        </w:rPr>
        <w:t xml:space="preserve"> Facility – Scott Farmer</w:t>
      </w:r>
    </w:p>
    <w:p w:rsidR="000918AA" w:rsidRDefault="006076E2" w:rsidP="006076E2">
      <w:pPr>
        <w:pStyle w:val="NoSpacing"/>
        <w:tabs>
          <w:tab w:val="left" w:pos="1440"/>
          <w:tab w:val="left" w:pos="2070"/>
        </w:tabs>
        <w:ind w:left="1170"/>
        <w:rPr>
          <w:rFonts w:ascii="Times New Roman" w:hAnsi="Times New Roman" w:cs="Times New Roman"/>
        </w:rPr>
      </w:pPr>
      <w:r>
        <w:rPr>
          <w:rFonts w:ascii="Times New Roman" w:hAnsi="Times New Roman" w:cs="Times New Roman"/>
        </w:rPr>
        <w:t xml:space="preserve">Mr. Farmer informed the Board that </w:t>
      </w:r>
      <w:r w:rsidR="00530828" w:rsidRPr="00530828">
        <w:rPr>
          <w:rFonts w:ascii="Times New Roman" w:hAnsi="Times New Roman" w:cs="Times New Roman"/>
        </w:rPr>
        <w:t>the Headland Head Start / Early Head Start Center was indefinitely closed due to extensive health and safety needs in August 2022; and</w:t>
      </w:r>
      <w:r>
        <w:rPr>
          <w:rFonts w:ascii="Times New Roman" w:hAnsi="Times New Roman" w:cs="Times New Roman"/>
        </w:rPr>
        <w:t xml:space="preserve"> </w:t>
      </w:r>
      <w:r w:rsidR="00530828" w:rsidRPr="00530828">
        <w:rPr>
          <w:rFonts w:ascii="Times New Roman" w:hAnsi="Times New Roman" w:cs="Times New Roman"/>
        </w:rPr>
        <w:t>after extensive investigation, there are no existing facilities in the Headland community available to operate a center-based Head Start and Early Head Start program without extensive renovations</w:t>
      </w:r>
      <w:r>
        <w:rPr>
          <w:rFonts w:ascii="Times New Roman" w:hAnsi="Times New Roman" w:cs="Times New Roman"/>
        </w:rPr>
        <w:t>. T</w:t>
      </w:r>
      <w:r w:rsidR="00530828" w:rsidRPr="00530828">
        <w:rPr>
          <w:rFonts w:ascii="Times New Roman" w:hAnsi="Times New Roman" w:cs="Times New Roman"/>
        </w:rPr>
        <w:t>he Office of Head Start has occasional availability of one-time supplemental funds available to Head Start grantees for the purpose of program improvements; and</w:t>
      </w:r>
      <w:r>
        <w:rPr>
          <w:rFonts w:ascii="Times New Roman" w:hAnsi="Times New Roman" w:cs="Times New Roman"/>
        </w:rPr>
        <w:t xml:space="preserve"> </w:t>
      </w:r>
      <w:r w:rsidR="00530828" w:rsidRPr="00530828">
        <w:rPr>
          <w:rFonts w:ascii="Times New Roman" w:hAnsi="Times New Roman" w:cs="Times New Roman"/>
        </w:rPr>
        <w:t>if awarded, these supplemental funds will be applied toward a much-needed facility to serve the Headland community</w:t>
      </w:r>
      <w:r>
        <w:rPr>
          <w:rFonts w:ascii="Times New Roman" w:hAnsi="Times New Roman" w:cs="Times New Roman"/>
        </w:rPr>
        <w:t xml:space="preserve">. He stated </w:t>
      </w:r>
      <w:r w:rsidR="00530828" w:rsidRPr="00530828">
        <w:rPr>
          <w:rFonts w:ascii="Times New Roman" w:hAnsi="Times New Roman" w:cs="Times New Roman"/>
        </w:rPr>
        <w:t>the Board of Directors is required by HHS/ACF to participate in the development of and approval of funding applications for facility improvements.</w:t>
      </w:r>
      <w:r>
        <w:rPr>
          <w:rFonts w:ascii="Times New Roman" w:hAnsi="Times New Roman" w:cs="Times New Roman"/>
        </w:rPr>
        <w:t xml:space="preserve"> Therefore, he is requesting</w:t>
      </w:r>
      <w:r w:rsidR="00530828" w:rsidRPr="00530828">
        <w:rPr>
          <w:rFonts w:ascii="Times New Roman" w:hAnsi="Times New Roman" w:cs="Times New Roman"/>
        </w:rPr>
        <w:t xml:space="preserve"> </w:t>
      </w:r>
      <w:r w:rsidR="00530828" w:rsidRPr="007500D6">
        <w:rPr>
          <w:rFonts w:ascii="Times New Roman" w:hAnsi="Times New Roman" w:cs="Times New Roman"/>
        </w:rPr>
        <w:t>that the Board of Directors</w:t>
      </w:r>
      <w:r w:rsidR="00530828" w:rsidRPr="007500D6">
        <w:rPr>
          <w:rFonts w:ascii="Times New Roman" w:hAnsi="Times New Roman" w:cs="Times New Roman"/>
          <w:color w:val="5B9BD5" w:themeColor="accent1"/>
        </w:rPr>
        <w:t xml:space="preserve"> </w:t>
      </w:r>
      <w:r w:rsidR="00530828" w:rsidRPr="007500D6">
        <w:rPr>
          <w:rFonts w:ascii="Times New Roman" w:hAnsi="Times New Roman" w:cs="Times New Roman"/>
        </w:rPr>
        <w:t xml:space="preserve">of the Southeast Alabama Regional Planning and Development Commission </w:t>
      </w:r>
      <w:r w:rsidR="00382E41" w:rsidRPr="007500D6">
        <w:rPr>
          <w:rFonts w:ascii="Times New Roman" w:hAnsi="Times New Roman" w:cs="Times New Roman"/>
        </w:rPr>
        <w:t>approve</w:t>
      </w:r>
      <w:r w:rsidR="00530828" w:rsidRPr="007500D6">
        <w:rPr>
          <w:rFonts w:ascii="Times New Roman" w:hAnsi="Times New Roman" w:cs="Times New Roman"/>
        </w:rPr>
        <w:t xml:space="preserve"> the application for one-time supplemental funds that will be applied for a facility</w:t>
      </w:r>
      <w:r w:rsidR="00530828" w:rsidRPr="00530828">
        <w:rPr>
          <w:rFonts w:ascii="Times New Roman" w:hAnsi="Times New Roman" w:cs="Times New Roman"/>
        </w:rPr>
        <w:t xml:space="preserve"> serving Headland Head Start / Early Head Start Center</w:t>
      </w:r>
      <w:r>
        <w:rPr>
          <w:rFonts w:ascii="Times New Roman" w:hAnsi="Times New Roman" w:cs="Times New Roman"/>
        </w:rPr>
        <w:t>,</w:t>
      </w:r>
      <w:r w:rsidR="00530828" w:rsidRPr="00530828">
        <w:rPr>
          <w:rFonts w:ascii="Times New Roman" w:hAnsi="Times New Roman" w:cs="Times New Roman"/>
        </w:rPr>
        <w:t xml:space="preserve"> </w:t>
      </w:r>
      <w:r>
        <w:rPr>
          <w:rFonts w:ascii="Times New Roman" w:hAnsi="Times New Roman" w:cs="Times New Roman"/>
        </w:rPr>
        <w:t>and</w:t>
      </w:r>
      <w:r w:rsidR="00530828" w:rsidRPr="00530828">
        <w:rPr>
          <w:rFonts w:ascii="Times New Roman" w:hAnsi="Times New Roman" w:cs="Times New Roman"/>
        </w:rPr>
        <w:t xml:space="preserve"> that the </w:t>
      </w:r>
      <w:r w:rsidR="00530828" w:rsidRPr="006076E2">
        <w:rPr>
          <w:rFonts w:ascii="Times New Roman" w:hAnsi="Times New Roman" w:cs="Times New Roman"/>
        </w:rPr>
        <w:t>Executive Director</w:t>
      </w:r>
      <w:r w:rsidR="00530828" w:rsidRPr="00530828">
        <w:rPr>
          <w:rFonts w:ascii="Times New Roman" w:hAnsi="Times New Roman" w:cs="Times New Roman"/>
        </w:rPr>
        <w:t xml:space="preserve"> be authorized to sign documents related to these </w:t>
      </w:r>
      <w:r w:rsidR="00530828" w:rsidRPr="00530828">
        <w:rPr>
          <w:rFonts w:ascii="Times New Roman" w:hAnsi="Times New Roman" w:cs="Times New Roman"/>
        </w:rPr>
        <w:lastRenderedPageBreak/>
        <w:t>one-time supplemental funds.</w:t>
      </w:r>
      <w:r>
        <w:rPr>
          <w:rFonts w:ascii="Times New Roman" w:hAnsi="Times New Roman" w:cs="Times New Roman"/>
        </w:rPr>
        <w:t xml:space="preserve"> </w:t>
      </w: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Resolution #461</w:t>
      </w:r>
      <w:r w:rsidRPr="00D31669">
        <w:rPr>
          <w:rFonts w:ascii="Times New Roman" w:hAnsi="Times New Roman" w:cs="Times New Roman"/>
        </w:rPr>
        <w:t>.</w:t>
      </w:r>
      <w:r>
        <w:rPr>
          <w:rFonts w:ascii="Times New Roman" w:hAnsi="Times New Roman" w:cs="Times New Roman"/>
        </w:rPr>
        <w:t xml:space="preserve"> </w:t>
      </w:r>
      <w:r w:rsidR="00246311">
        <w:rPr>
          <w:rFonts w:ascii="Times New Roman" w:hAnsi="Times New Roman" w:cs="Times New Roman"/>
        </w:rPr>
        <w:t>Jack Tibbs</w:t>
      </w:r>
      <w:r>
        <w:rPr>
          <w:rFonts w:ascii="Times New Roman" w:hAnsi="Times New Roman" w:cs="Times New Roman"/>
        </w:rPr>
        <w:t xml:space="preserve"> </w:t>
      </w:r>
      <w:r w:rsidRPr="00D31669">
        <w:rPr>
          <w:rFonts w:ascii="Times New Roman" w:hAnsi="Times New Roman" w:cs="Times New Roman"/>
        </w:rPr>
        <w:t>made a motion to approve th</w:t>
      </w:r>
      <w:r>
        <w:rPr>
          <w:rFonts w:ascii="Times New Roman" w:hAnsi="Times New Roman" w:cs="Times New Roman"/>
        </w:rPr>
        <w:t xml:space="preserve">e Resolution. </w:t>
      </w:r>
      <w:r w:rsidR="00246311">
        <w:rPr>
          <w:rFonts w:ascii="Times New Roman" w:hAnsi="Times New Roman" w:cs="Times New Roman"/>
        </w:rPr>
        <w:t xml:space="preserve">Terry Holley </w:t>
      </w:r>
      <w:r w:rsidRPr="00D31669">
        <w:rPr>
          <w:rFonts w:ascii="Times New Roman" w:hAnsi="Times New Roman" w:cs="Times New Roman"/>
        </w:rPr>
        <w:t>seconded the motion. The motion was passed by a unanimous vote.</w:t>
      </w:r>
    </w:p>
    <w:p w:rsidR="006076E2" w:rsidRPr="006076E2" w:rsidRDefault="006076E2" w:rsidP="006076E2">
      <w:pPr>
        <w:pStyle w:val="NoSpacing"/>
        <w:tabs>
          <w:tab w:val="left" w:pos="1440"/>
          <w:tab w:val="left" w:pos="2070"/>
        </w:tabs>
        <w:ind w:left="1170"/>
        <w:rPr>
          <w:rFonts w:ascii="Times New Roman" w:hAnsi="Times New Roman" w:cs="Times New Roman"/>
        </w:rPr>
      </w:pPr>
    </w:p>
    <w:p w:rsidR="00613183" w:rsidRPr="0050539B" w:rsidRDefault="00613183" w:rsidP="000D7E06">
      <w:pPr>
        <w:pStyle w:val="Subtitle"/>
        <w:numPr>
          <w:ilvl w:val="0"/>
          <w:numId w:val="3"/>
        </w:numPr>
        <w:tabs>
          <w:tab w:val="left" w:pos="1890"/>
          <w:tab w:val="left" w:pos="2520"/>
          <w:tab w:val="left" w:pos="2700"/>
          <w:tab w:val="left" w:pos="4230"/>
        </w:tabs>
        <w:ind w:left="1260"/>
        <w:jc w:val="left"/>
        <w:rPr>
          <w:sz w:val="22"/>
          <w:szCs w:val="22"/>
        </w:rPr>
      </w:pPr>
      <w:r>
        <w:rPr>
          <w:bCs/>
          <w:sz w:val="22"/>
          <w:szCs w:val="22"/>
        </w:rPr>
        <w:t xml:space="preserve">Resolution #462 </w:t>
      </w:r>
      <w:r w:rsidRPr="001320FB">
        <w:rPr>
          <w:bCs/>
          <w:sz w:val="22"/>
          <w:szCs w:val="22"/>
        </w:rPr>
        <w:t>Head Start and Early Childhood Development Program (HSECD) Change of Scope: Enrollment Reduction</w:t>
      </w:r>
      <w:r>
        <w:rPr>
          <w:bCs/>
          <w:sz w:val="22"/>
          <w:szCs w:val="22"/>
        </w:rPr>
        <w:t xml:space="preserve"> – Scott Farmer</w:t>
      </w:r>
    </w:p>
    <w:p w:rsidR="00FF1237" w:rsidRDefault="003A51BF" w:rsidP="00FF1237">
      <w:pPr>
        <w:pStyle w:val="NoSpacing"/>
        <w:tabs>
          <w:tab w:val="left" w:pos="1440"/>
          <w:tab w:val="left" w:pos="2070"/>
        </w:tabs>
        <w:ind w:left="1170"/>
        <w:rPr>
          <w:rFonts w:ascii="Times New Roman" w:hAnsi="Times New Roman" w:cs="Times New Roman"/>
        </w:rPr>
      </w:pPr>
      <w:r>
        <w:rPr>
          <w:rFonts w:ascii="Times New Roman" w:hAnsi="Times New Roman" w:cs="Times New Roman"/>
        </w:rPr>
        <w:t xml:space="preserve">Mr. Farmer informed the Board that </w:t>
      </w:r>
      <w:r w:rsidR="00F30419" w:rsidRPr="00F30419">
        <w:rPr>
          <w:rFonts w:ascii="Times New Roman" w:hAnsi="Times New Roman" w:cs="Times New Roman"/>
        </w:rPr>
        <w:t>the Head Start and Early Childhood Development Program has a low cost per child for both Head Start and Early Head Start programs in comparison with other Head Start grantees</w:t>
      </w:r>
      <w:r>
        <w:rPr>
          <w:rFonts w:ascii="Times New Roman" w:hAnsi="Times New Roman" w:cs="Times New Roman"/>
        </w:rPr>
        <w:t>.</w:t>
      </w:r>
      <w:r w:rsidR="00F30419" w:rsidRPr="00F30419">
        <w:rPr>
          <w:rFonts w:ascii="Times New Roman" w:hAnsi="Times New Roman" w:cs="Times New Roman"/>
        </w:rPr>
        <w:t xml:space="preserve"> </w:t>
      </w:r>
      <w:r>
        <w:rPr>
          <w:rFonts w:ascii="Times New Roman" w:hAnsi="Times New Roman" w:cs="Times New Roman"/>
        </w:rPr>
        <w:t>R</w:t>
      </w:r>
      <w:r w:rsidR="00F30419" w:rsidRPr="00F30419">
        <w:rPr>
          <w:rFonts w:ascii="Times New Roman" w:hAnsi="Times New Roman" w:cs="Times New Roman"/>
        </w:rPr>
        <w:t>ecent implementation of a new Wage Plan, providing needed increases in compensation and fringe benefits to Head Start and Early Head Start personnel, and the impacts of inflation on non-personnel costs, including supplies, insurance, and maintenance needs, are greatly constraining program operations, which is causing challenges in maintai</w:t>
      </w:r>
      <w:r>
        <w:rPr>
          <w:rFonts w:ascii="Times New Roman" w:hAnsi="Times New Roman" w:cs="Times New Roman"/>
        </w:rPr>
        <w:t>ning a high-quality program. L</w:t>
      </w:r>
      <w:r w:rsidR="00F30419" w:rsidRPr="00F30419">
        <w:rPr>
          <w:rFonts w:ascii="Times New Roman" w:hAnsi="Times New Roman" w:cs="Times New Roman"/>
        </w:rPr>
        <w:t xml:space="preserve">ong-term impacts of COVID-19 in rural communities and the continued expansion of the State of Alabama’s </w:t>
      </w:r>
      <w:r w:rsidR="00EC66F0">
        <w:rPr>
          <w:rFonts w:ascii="Times New Roman" w:hAnsi="Times New Roman" w:cs="Times New Roman"/>
        </w:rPr>
        <w:t xml:space="preserve">                              </w:t>
      </w:r>
      <w:r w:rsidR="00F30419" w:rsidRPr="00F30419">
        <w:rPr>
          <w:rFonts w:ascii="Times New Roman" w:hAnsi="Times New Roman" w:cs="Times New Roman"/>
        </w:rPr>
        <w:t>First Class Pre-K Program is impacting current and future enrollment; and Section 640(g)(3) of the Head Start Act allows programs to propose a reduction to funded enrollment to maintain quality of program services</w:t>
      </w:r>
      <w:r>
        <w:rPr>
          <w:rFonts w:ascii="Times New Roman" w:hAnsi="Times New Roman" w:cs="Times New Roman"/>
        </w:rPr>
        <w:t>. He stated</w:t>
      </w:r>
      <w:r w:rsidR="00F30419" w:rsidRPr="00F30419">
        <w:rPr>
          <w:rFonts w:ascii="Times New Roman" w:hAnsi="Times New Roman" w:cs="Times New Roman"/>
        </w:rPr>
        <w:t xml:space="preserve"> the Office of Head Start issued Information Memorandum ACF-IM-HS-22-09 (November 7, 2022) regarding Enrollment Reductions and Conversion of Head Start Slots to Early Head Start Slots providing guidance to development and submission of these type of requests</w:t>
      </w:r>
      <w:r>
        <w:rPr>
          <w:rFonts w:ascii="Times New Roman" w:hAnsi="Times New Roman" w:cs="Times New Roman"/>
        </w:rPr>
        <w:t>.</w:t>
      </w:r>
      <w:r w:rsidR="00F30419" w:rsidRPr="00F30419">
        <w:rPr>
          <w:rFonts w:ascii="Times New Roman" w:hAnsi="Times New Roman" w:cs="Times New Roman"/>
        </w:rPr>
        <w:t xml:space="preserve"> </w:t>
      </w:r>
      <w:r>
        <w:rPr>
          <w:rFonts w:ascii="Times New Roman" w:hAnsi="Times New Roman" w:cs="Times New Roman"/>
        </w:rPr>
        <w:t>A</w:t>
      </w:r>
      <w:r w:rsidR="00F30419" w:rsidRPr="00F30419">
        <w:rPr>
          <w:rFonts w:ascii="Times New Roman" w:hAnsi="Times New Roman" w:cs="Times New Roman"/>
        </w:rPr>
        <w:t>fter careful consideration of several factors, including the Community Assessment, Annual Self-Assessment, Staffing and Training Needs, Wage Comparability Study, Service Delivery Model, Equity, Staff Structure, and Ongoing Budgetary Concerns, the Agency desires to request a Change of Scope for Enrollment Reduction of no more than 52 enrollment slots (three Head Start classrooms) while maintaining current funding levels in order to increase the quality of the program</w:t>
      </w:r>
      <w:r>
        <w:rPr>
          <w:rFonts w:ascii="Times New Roman" w:hAnsi="Times New Roman" w:cs="Times New Roman"/>
        </w:rPr>
        <w:t xml:space="preserve">. Mr. Farmer stated the </w:t>
      </w:r>
      <w:r w:rsidR="00F30419" w:rsidRPr="00F30419">
        <w:rPr>
          <w:rFonts w:ascii="Times New Roman" w:hAnsi="Times New Roman" w:cs="Times New Roman"/>
        </w:rPr>
        <w:t xml:space="preserve">cost savings will be achieved through salary and fringe benefits reduction for six employees (three classroom teachers and three classroom teacher assistants), classroom supply </w:t>
      </w:r>
      <w:r w:rsidR="00F30419" w:rsidRPr="00F30419">
        <w:rPr>
          <w:rFonts w:ascii="Times New Roman" w:hAnsi="Times New Roman" w:cs="Times New Roman"/>
        </w:rPr>
        <w:lastRenderedPageBreak/>
        <w:t>savings, food service contractual savings for adult meals, mental health observation savings for three classrooms, nutrition service savings for three classrooms, child liability insurance savings for a reduction of 52 children, software and curriculum savings, and professional develop</w:t>
      </w:r>
      <w:r>
        <w:rPr>
          <w:rFonts w:ascii="Times New Roman" w:hAnsi="Times New Roman" w:cs="Times New Roman"/>
        </w:rPr>
        <w:t xml:space="preserve">ment savings for six employees, </w:t>
      </w:r>
      <w:r w:rsidR="00F30419" w:rsidRPr="00F30419">
        <w:rPr>
          <w:rFonts w:ascii="Times New Roman" w:hAnsi="Times New Roman" w:cs="Times New Roman"/>
        </w:rPr>
        <w:t>and the cost savings will be redistributed for use for an Education Coach position (including fringe benefits), additional child service supplies for remaining classrooms, needed facility upgrades (including recreational), and additional resources for staff professional development in a</w:t>
      </w:r>
      <w:r w:rsidR="00FF1237">
        <w:rPr>
          <w:rFonts w:ascii="Times New Roman" w:hAnsi="Times New Roman" w:cs="Times New Roman"/>
        </w:rPr>
        <w:t>ttaining needed credentials. He noted</w:t>
      </w:r>
      <w:r w:rsidR="00F30419" w:rsidRPr="00F30419">
        <w:rPr>
          <w:rFonts w:ascii="Times New Roman" w:hAnsi="Times New Roman" w:cs="Times New Roman"/>
        </w:rPr>
        <w:t xml:space="preserve"> the Agency desires to request the Change of Scope for Enrollment Reduction to occur between academic years in order to lessen programmatic and community impacts.</w:t>
      </w:r>
      <w:r w:rsidR="00FF1237">
        <w:rPr>
          <w:rFonts w:ascii="Times New Roman" w:hAnsi="Times New Roman" w:cs="Times New Roman"/>
        </w:rPr>
        <w:t xml:space="preserve"> Therefore, he is requesting </w:t>
      </w:r>
      <w:r w:rsidR="00F30419" w:rsidRPr="00F30419">
        <w:rPr>
          <w:rFonts w:ascii="Times New Roman" w:hAnsi="Times New Roman" w:cs="Times New Roman"/>
        </w:rPr>
        <w:t xml:space="preserve">that the Board of Directors of the Southeast Alabama Regional Planning and Development Commission </w:t>
      </w:r>
      <w:r w:rsidR="00382E41" w:rsidRPr="00F30419">
        <w:rPr>
          <w:rFonts w:ascii="Times New Roman" w:hAnsi="Times New Roman" w:cs="Times New Roman"/>
        </w:rPr>
        <w:t>approve</w:t>
      </w:r>
      <w:r w:rsidR="00F30419" w:rsidRPr="00F30419">
        <w:rPr>
          <w:rFonts w:ascii="Times New Roman" w:hAnsi="Times New Roman" w:cs="Times New Roman"/>
        </w:rPr>
        <w:t xml:space="preserve"> applying for a Change of Scope: Enrollment Reduction</w:t>
      </w:r>
      <w:r w:rsidR="00FF1237">
        <w:rPr>
          <w:rFonts w:ascii="Times New Roman" w:hAnsi="Times New Roman" w:cs="Times New Roman"/>
        </w:rPr>
        <w:t xml:space="preserve">. </w:t>
      </w:r>
      <w:r w:rsidR="00FF1237" w:rsidRPr="00D31669">
        <w:rPr>
          <w:rFonts w:ascii="Times New Roman" w:hAnsi="Times New Roman" w:cs="Times New Roman"/>
        </w:rPr>
        <w:t>Board members were involved in the discussion and participated in the development</w:t>
      </w:r>
      <w:r w:rsidR="00FF1237">
        <w:rPr>
          <w:rFonts w:ascii="Times New Roman" w:hAnsi="Times New Roman" w:cs="Times New Roman"/>
        </w:rPr>
        <w:t xml:space="preserve"> and approval of Resolution #462</w:t>
      </w:r>
      <w:r w:rsidR="00FF1237" w:rsidRPr="00D31669">
        <w:rPr>
          <w:rFonts w:ascii="Times New Roman" w:hAnsi="Times New Roman" w:cs="Times New Roman"/>
        </w:rPr>
        <w:t>.</w:t>
      </w:r>
      <w:r w:rsidR="00AC7773">
        <w:rPr>
          <w:rFonts w:ascii="Times New Roman" w:hAnsi="Times New Roman" w:cs="Times New Roman"/>
        </w:rPr>
        <w:t xml:space="preserve"> </w:t>
      </w:r>
      <w:r w:rsidR="00F71398">
        <w:rPr>
          <w:rFonts w:ascii="Times New Roman" w:hAnsi="Times New Roman" w:cs="Times New Roman"/>
        </w:rPr>
        <w:t>Earl Gilmore</w:t>
      </w:r>
      <w:r w:rsidR="00FF1237">
        <w:rPr>
          <w:rFonts w:ascii="Times New Roman" w:hAnsi="Times New Roman" w:cs="Times New Roman"/>
        </w:rPr>
        <w:t xml:space="preserve"> </w:t>
      </w:r>
      <w:r w:rsidR="00FF1237" w:rsidRPr="00D31669">
        <w:rPr>
          <w:rFonts w:ascii="Times New Roman" w:hAnsi="Times New Roman" w:cs="Times New Roman"/>
        </w:rPr>
        <w:t>made a motion to approve th</w:t>
      </w:r>
      <w:r w:rsidR="00FF1237">
        <w:rPr>
          <w:rFonts w:ascii="Times New Roman" w:hAnsi="Times New Roman" w:cs="Times New Roman"/>
        </w:rPr>
        <w:t xml:space="preserve">e Resolution. </w:t>
      </w:r>
      <w:r w:rsidR="00F71398">
        <w:rPr>
          <w:rFonts w:ascii="Times New Roman" w:hAnsi="Times New Roman" w:cs="Times New Roman"/>
        </w:rPr>
        <w:t xml:space="preserve">David Money </w:t>
      </w:r>
      <w:r w:rsidR="00FF1237" w:rsidRPr="00D31669">
        <w:rPr>
          <w:rFonts w:ascii="Times New Roman" w:hAnsi="Times New Roman" w:cs="Times New Roman"/>
        </w:rPr>
        <w:t>seconded the motion. The motion was passed by a unanimous vote.</w:t>
      </w:r>
      <w:r w:rsidR="009F56BA">
        <w:rPr>
          <w:rFonts w:ascii="Times New Roman" w:hAnsi="Times New Roman" w:cs="Times New Roman"/>
        </w:rPr>
        <w:t xml:space="preserve"> </w:t>
      </w:r>
    </w:p>
    <w:p w:rsidR="0050539B" w:rsidRPr="007C0D86" w:rsidRDefault="0050539B" w:rsidP="008C4925">
      <w:pPr>
        <w:pStyle w:val="Subtitle"/>
        <w:tabs>
          <w:tab w:val="left" w:pos="1890"/>
          <w:tab w:val="left" w:pos="2520"/>
          <w:tab w:val="left" w:pos="2700"/>
          <w:tab w:val="left" w:pos="4230"/>
        </w:tabs>
        <w:jc w:val="left"/>
        <w:rPr>
          <w:sz w:val="22"/>
          <w:szCs w:val="22"/>
        </w:rPr>
      </w:pPr>
    </w:p>
    <w:p w:rsidR="00613183" w:rsidRPr="0050539B" w:rsidRDefault="00613183" w:rsidP="0039214F">
      <w:pPr>
        <w:pStyle w:val="Subtitle"/>
        <w:numPr>
          <w:ilvl w:val="0"/>
          <w:numId w:val="3"/>
        </w:numPr>
        <w:tabs>
          <w:tab w:val="left" w:pos="1890"/>
          <w:tab w:val="left" w:pos="2520"/>
          <w:tab w:val="left" w:pos="2700"/>
          <w:tab w:val="left" w:pos="4230"/>
        </w:tabs>
        <w:ind w:left="1260"/>
        <w:jc w:val="left"/>
        <w:rPr>
          <w:sz w:val="22"/>
          <w:szCs w:val="22"/>
        </w:rPr>
      </w:pPr>
      <w:r>
        <w:rPr>
          <w:bCs/>
          <w:sz w:val="22"/>
          <w:szCs w:val="22"/>
        </w:rPr>
        <w:t>Resolution #463 – Key Hire (Chief Financial Officer) – Wendy Cook</w:t>
      </w:r>
    </w:p>
    <w:p w:rsidR="008C02F8" w:rsidRDefault="008C02F8" w:rsidP="008C02F8">
      <w:pPr>
        <w:pStyle w:val="NoSpacing"/>
        <w:tabs>
          <w:tab w:val="left" w:pos="1440"/>
          <w:tab w:val="left" w:pos="2070"/>
        </w:tabs>
        <w:ind w:left="1170"/>
        <w:rPr>
          <w:rFonts w:ascii="Times New Roman" w:hAnsi="Times New Roman" w:cs="Times New Roman"/>
        </w:rPr>
      </w:pPr>
      <w:r>
        <w:rPr>
          <w:rFonts w:ascii="Times New Roman" w:hAnsi="Times New Roman" w:cs="Times New Roman"/>
        </w:rPr>
        <w:t xml:space="preserve">Ms. Cook informed the Board that </w:t>
      </w:r>
      <w:r w:rsidR="00F26903" w:rsidRPr="00F26903">
        <w:rPr>
          <w:rFonts w:ascii="Times New Roman" w:hAnsi="Times New Roman" w:cs="Times New Roman"/>
        </w:rPr>
        <w:t>the position for the Chief Financial Officer of the Southeast Alabama Regional Planning &amp; Development Commission (SEARP&amp;DC) became vacant due to the resignation of Lakisha Davis effective February 17, 2023</w:t>
      </w:r>
      <w:r>
        <w:rPr>
          <w:rFonts w:ascii="Times New Roman" w:hAnsi="Times New Roman" w:cs="Times New Roman"/>
        </w:rPr>
        <w:t>.</w:t>
      </w:r>
      <w:r w:rsidR="00F26903" w:rsidRPr="00F26903">
        <w:rPr>
          <w:rFonts w:ascii="Times New Roman" w:hAnsi="Times New Roman" w:cs="Times New Roman"/>
          <w:b/>
        </w:rPr>
        <w:t xml:space="preserve"> </w:t>
      </w:r>
      <w:r>
        <w:rPr>
          <w:rFonts w:ascii="Times New Roman" w:hAnsi="Times New Roman" w:cs="Times New Roman"/>
        </w:rPr>
        <w:t>T</w:t>
      </w:r>
      <w:r w:rsidR="00F26903" w:rsidRPr="00F26903">
        <w:rPr>
          <w:rFonts w:ascii="Times New Roman" w:hAnsi="Times New Roman" w:cs="Times New Roman"/>
        </w:rPr>
        <w:t xml:space="preserve">he Chief Financial Officer position was advertised and posted in several locations and platforms and multiple qualified applicants indicated their interest </w:t>
      </w:r>
      <w:r>
        <w:rPr>
          <w:rFonts w:ascii="Times New Roman" w:hAnsi="Times New Roman" w:cs="Times New Roman"/>
        </w:rPr>
        <w:t xml:space="preserve">in and applied for the position. She stated </w:t>
      </w:r>
      <w:r w:rsidR="00F26903" w:rsidRPr="00F26903">
        <w:rPr>
          <w:rFonts w:ascii="Times New Roman" w:hAnsi="Times New Roman" w:cs="Times New Roman"/>
        </w:rPr>
        <w:t>after interviewing the top three candidates for the position, Judith Tate was determined the most qualified for the position, including having earned a Bachelor of Science in Accounting and having working experience and knowledge of the fiscal complexity required for SEARP&amp;DC’s</w:t>
      </w:r>
      <w:r>
        <w:rPr>
          <w:rFonts w:ascii="Times New Roman" w:hAnsi="Times New Roman" w:cs="Times New Roman"/>
        </w:rPr>
        <w:t xml:space="preserve"> programs and services. T</w:t>
      </w:r>
      <w:r w:rsidR="00F26903" w:rsidRPr="00F26903">
        <w:rPr>
          <w:rFonts w:ascii="Times New Roman" w:hAnsi="Times New Roman" w:cs="Times New Roman"/>
        </w:rPr>
        <w:t>he six-member interview panel comprising of two SEARP&amp;DC Board Members with a finance background, a Policy Council Member with a budgeting and contracts background, the Executive Director, the Deputy Director, and the Human Resources Director unanimously selected Judith Tate for the position.</w:t>
      </w:r>
      <w:r w:rsidR="00F26903" w:rsidRPr="00F26903">
        <w:rPr>
          <w:rFonts w:ascii="Times New Roman" w:hAnsi="Times New Roman" w:cs="Times New Roman"/>
          <w:b/>
        </w:rPr>
        <w:t xml:space="preserve"> </w:t>
      </w:r>
      <w:r>
        <w:rPr>
          <w:rFonts w:ascii="Times New Roman" w:hAnsi="Times New Roman" w:cs="Times New Roman"/>
        </w:rPr>
        <w:t>She is requesting</w:t>
      </w:r>
      <w:r w:rsidR="00F26903" w:rsidRPr="00F26903">
        <w:rPr>
          <w:rFonts w:ascii="Times New Roman" w:hAnsi="Times New Roman" w:cs="Times New Roman"/>
        </w:rPr>
        <w:t xml:space="preserve"> </w:t>
      </w:r>
      <w:r w:rsidR="00F26903" w:rsidRPr="00F26903">
        <w:rPr>
          <w:rFonts w:ascii="Times New Roman" w:hAnsi="Times New Roman" w:cs="Times New Roman"/>
        </w:rPr>
        <w:lastRenderedPageBreak/>
        <w:t xml:space="preserve">that </w:t>
      </w:r>
      <w:r w:rsidR="00F26903" w:rsidRPr="008C02F8">
        <w:rPr>
          <w:rFonts w:ascii="Times New Roman" w:hAnsi="Times New Roman" w:cs="Times New Roman"/>
        </w:rPr>
        <w:t>the Southeast Alabama Regional Planning and Development Commission hereby approves and supports the employment of Judith Tate in the position of Chief Financial Officer.</w:t>
      </w:r>
      <w:r>
        <w:rPr>
          <w:rFonts w:ascii="Times New Roman" w:hAnsi="Times New Roman" w:cs="Times New Roman"/>
        </w:rPr>
        <w:t xml:space="preserve"> </w:t>
      </w: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Resolution #463</w:t>
      </w:r>
      <w:r w:rsidRPr="00D31669">
        <w:rPr>
          <w:rFonts w:ascii="Times New Roman" w:hAnsi="Times New Roman" w:cs="Times New Roman"/>
        </w:rPr>
        <w:t>.</w:t>
      </w:r>
      <w:r w:rsidR="00F71398">
        <w:rPr>
          <w:rFonts w:ascii="Times New Roman" w:hAnsi="Times New Roman" w:cs="Times New Roman"/>
        </w:rPr>
        <w:t xml:space="preserve"> Jack Tibbs</w:t>
      </w:r>
      <w:r>
        <w:rPr>
          <w:rFonts w:ascii="Times New Roman" w:hAnsi="Times New Roman" w:cs="Times New Roman"/>
        </w:rPr>
        <w:t xml:space="preserve"> </w:t>
      </w:r>
      <w:r w:rsidRPr="00D31669">
        <w:rPr>
          <w:rFonts w:ascii="Times New Roman" w:hAnsi="Times New Roman" w:cs="Times New Roman"/>
        </w:rPr>
        <w:t>made a motion to approve th</w:t>
      </w:r>
      <w:r>
        <w:rPr>
          <w:rFonts w:ascii="Times New Roman" w:hAnsi="Times New Roman" w:cs="Times New Roman"/>
        </w:rPr>
        <w:t>e Resolution.</w:t>
      </w:r>
      <w:r w:rsidR="00F71398">
        <w:rPr>
          <w:rFonts w:ascii="Times New Roman" w:hAnsi="Times New Roman" w:cs="Times New Roman"/>
        </w:rPr>
        <w:t xml:space="preserve"> Earl Gilmore</w:t>
      </w:r>
      <w:r>
        <w:rPr>
          <w:rFonts w:ascii="Times New Roman" w:hAnsi="Times New Roman" w:cs="Times New Roman"/>
        </w:rPr>
        <w:t xml:space="preserve"> </w:t>
      </w:r>
      <w:r w:rsidRPr="00D31669">
        <w:rPr>
          <w:rFonts w:ascii="Times New Roman" w:hAnsi="Times New Roman" w:cs="Times New Roman"/>
        </w:rPr>
        <w:t>seconded the motion. The motion was passed by a unanimous vote.</w:t>
      </w:r>
      <w:r w:rsidR="00D43AEA">
        <w:rPr>
          <w:rFonts w:ascii="Times New Roman" w:hAnsi="Times New Roman" w:cs="Times New Roman"/>
        </w:rPr>
        <w:t xml:space="preserve"> </w:t>
      </w:r>
    </w:p>
    <w:p w:rsidR="0050539B" w:rsidRPr="00DB58BF" w:rsidRDefault="0050539B" w:rsidP="0039214F">
      <w:pPr>
        <w:pStyle w:val="Subtitle"/>
        <w:tabs>
          <w:tab w:val="left" w:pos="1890"/>
          <w:tab w:val="left" w:pos="2520"/>
          <w:tab w:val="left" w:pos="2700"/>
          <w:tab w:val="left" w:pos="4230"/>
        </w:tabs>
        <w:jc w:val="left"/>
        <w:rPr>
          <w:sz w:val="22"/>
          <w:szCs w:val="22"/>
        </w:rPr>
      </w:pPr>
    </w:p>
    <w:p w:rsidR="00115DDA" w:rsidRPr="00DB58BF" w:rsidRDefault="00115DDA" w:rsidP="00115DDA">
      <w:pPr>
        <w:pStyle w:val="Subtitle"/>
        <w:numPr>
          <w:ilvl w:val="0"/>
          <w:numId w:val="3"/>
        </w:numPr>
        <w:tabs>
          <w:tab w:val="left" w:pos="1170"/>
          <w:tab w:val="left" w:pos="2520"/>
          <w:tab w:val="left" w:pos="2700"/>
          <w:tab w:val="left" w:pos="4230"/>
        </w:tabs>
        <w:ind w:firstLine="360"/>
        <w:jc w:val="left"/>
        <w:rPr>
          <w:sz w:val="22"/>
          <w:szCs w:val="22"/>
        </w:rPr>
      </w:pPr>
      <w:r>
        <w:rPr>
          <w:bCs/>
          <w:sz w:val="22"/>
          <w:szCs w:val="22"/>
        </w:rPr>
        <w:t>Resolution #464 – Key Hire (HSECD Director) – Wendy Cook</w:t>
      </w:r>
    </w:p>
    <w:p w:rsidR="002D0BAA" w:rsidRDefault="00914A5B" w:rsidP="00914A5B">
      <w:pPr>
        <w:pStyle w:val="NoSpacing"/>
        <w:ind w:left="1170"/>
        <w:rPr>
          <w:rFonts w:ascii="Times New Roman" w:hAnsi="Times New Roman" w:cs="Times New Roman"/>
        </w:rPr>
      </w:pPr>
      <w:r>
        <w:rPr>
          <w:rFonts w:ascii="Times New Roman" w:hAnsi="Times New Roman" w:cs="Times New Roman"/>
        </w:rPr>
        <w:t xml:space="preserve">Ms. Cook informed the Board that </w:t>
      </w:r>
      <w:r w:rsidR="00A613C5" w:rsidRPr="00A613C5">
        <w:rPr>
          <w:rFonts w:ascii="Times New Roman" w:hAnsi="Times New Roman" w:cs="Times New Roman"/>
        </w:rPr>
        <w:t>the position for the Head Start and Early Childhood Development Director of the Southeast Alabama Regional Planning &amp; Development Commission (SEARP&amp;DC) became vacant due to the resignation of Celeste Jones effective February 10, 2023</w:t>
      </w:r>
      <w:r>
        <w:rPr>
          <w:rFonts w:ascii="Times New Roman" w:hAnsi="Times New Roman" w:cs="Times New Roman"/>
        </w:rPr>
        <w:t>. T</w:t>
      </w:r>
      <w:r w:rsidR="00A613C5" w:rsidRPr="00A613C5">
        <w:rPr>
          <w:rFonts w:ascii="Times New Roman" w:hAnsi="Times New Roman" w:cs="Times New Roman"/>
        </w:rPr>
        <w:t xml:space="preserve">he Head Start and Early Childhood Development Director position was advertised and posted in several locations and platforms and multiple qualified applicants indicated their interest </w:t>
      </w:r>
      <w:r>
        <w:rPr>
          <w:rFonts w:ascii="Times New Roman" w:hAnsi="Times New Roman" w:cs="Times New Roman"/>
        </w:rPr>
        <w:t xml:space="preserve">in and applied for the position. She stated </w:t>
      </w:r>
      <w:r w:rsidR="00A613C5" w:rsidRPr="00A613C5">
        <w:rPr>
          <w:rFonts w:ascii="Times New Roman" w:hAnsi="Times New Roman" w:cs="Times New Roman"/>
        </w:rPr>
        <w:t>after scheduling interviews for the top three candidates for the position, Erin Norsworthy was determined the most qualified for the position, including having earned a Master of Arts in Human Services and a Bachelor of Science in Psychology, and having working experience and knowledge of the fiscal complexity required for SEARP&amp;DC’s</w:t>
      </w:r>
      <w:r>
        <w:rPr>
          <w:rFonts w:ascii="Times New Roman" w:hAnsi="Times New Roman" w:cs="Times New Roman"/>
        </w:rPr>
        <w:t xml:space="preserve"> programs and services. T</w:t>
      </w:r>
      <w:r w:rsidR="00A613C5" w:rsidRPr="00A613C5">
        <w:rPr>
          <w:rFonts w:ascii="Times New Roman" w:hAnsi="Times New Roman" w:cs="Times New Roman"/>
        </w:rPr>
        <w:t>he six-member interview panel comprising of a SEARP&amp;DC Board Member with a public service and educational leadership background, a Policy Council Member with a public service background, the Executive Director, the Deputy Director, the Assistant Head Start / Early Head Start Program Director, and the Human Resources Director unanimously selected Erin Norsworthy for the position.</w:t>
      </w:r>
      <w:r w:rsidR="00A613C5" w:rsidRPr="00A613C5">
        <w:rPr>
          <w:rFonts w:ascii="Times New Roman" w:hAnsi="Times New Roman" w:cs="Times New Roman"/>
          <w:b/>
        </w:rPr>
        <w:t xml:space="preserve"> </w:t>
      </w:r>
      <w:r w:rsidR="00A613C5" w:rsidRPr="00A613C5">
        <w:rPr>
          <w:rFonts w:ascii="Times New Roman" w:hAnsi="Times New Roman" w:cs="Times New Roman"/>
        </w:rPr>
        <w:t>Therefore</w:t>
      </w:r>
      <w:r w:rsidR="0057147F">
        <w:rPr>
          <w:rFonts w:ascii="Times New Roman" w:hAnsi="Times New Roman" w:cs="Times New Roman"/>
        </w:rPr>
        <w:t>, she is requesting</w:t>
      </w:r>
      <w:r w:rsidR="00A613C5" w:rsidRPr="00A613C5">
        <w:rPr>
          <w:rFonts w:ascii="Times New Roman" w:hAnsi="Times New Roman" w:cs="Times New Roman"/>
        </w:rPr>
        <w:t xml:space="preserve"> </w:t>
      </w:r>
      <w:r w:rsidR="0057147F">
        <w:rPr>
          <w:rFonts w:ascii="Times New Roman" w:hAnsi="Times New Roman" w:cs="Times New Roman"/>
        </w:rPr>
        <w:t>t</w:t>
      </w:r>
      <w:r w:rsidR="00A613C5" w:rsidRPr="00A613C5">
        <w:rPr>
          <w:rFonts w:ascii="Times New Roman" w:hAnsi="Times New Roman" w:cs="Times New Roman"/>
        </w:rPr>
        <w:t>hat the Southeast Alabama Regional Planning and Development Commission hereby approves and supports the employment of Erin Norsworthy in the position of Head Start and Early Childhood Development Director</w:t>
      </w:r>
      <w:r w:rsidR="00A613C5" w:rsidRPr="00A613C5">
        <w:t>.</w:t>
      </w:r>
      <w:r>
        <w:rPr>
          <w:rFonts w:ascii="Times New Roman" w:hAnsi="Times New Roman" w:cs="Times New Roman"/>
        </w:rPr>
        <w:t xml:space="preserve"> </w:t>
      </w:r>
      <w:r w:rsidR="00A613C5" w:rsidRPr="00D31669">
        <w:rPr>
          <w:rFonts w:ascii="Times New Roman" w:hAnsi="Times New Roman" w:cs="Times New Roman"/>
        </w:rPr>
        <w:t>Board members were involved in the discussion and participated in the development</w:t>
      </w:r>
      <w:r w:rsidR="0057147F">
        <w:rPr>
          <w:rFonts w:ascii="Times New Roman" w:hAnsi="Times New Roman" w:cs="Times New Roman"/>
        </w:rPr>
        <w:t xml:space="preserve"> and approval of Resolution #464</w:t>
      </w:r>
      <w:r w:rsidR="00A613C5" w:rsidRPr="00D31669">
        <w:rPr>
          <w:rFonts w:ascii="Times New Roman" w:hAnsi="Times New Roman" w:cs="Times New Roman"/>
        </w:rPr>
        <w:t>.</w:t>
      </w:r>
      <w:r w:rsidR="00F71398">
        <w:rPr>
          <w:rFonts w:ascii="Times New Roman" w:hAnsi="Times New Roman" w:cs="Times New Roman"/>
        </w:rPr>
        <w:t xml:space="preserve"> Thomas Crossley</w:t>
      </w:r>
      <w:r w:rsidR="00A613C5">
        <w:rPr>
          <w:rFonts w:ascii="Times New Roman" w:hAnsi="Times New Roman" w:cs="Times New Roman"/>
        </w:rPr>
        <w:t xml:space="preserve"> </w:t>
      </w:r>
      <w:r w:rsidR="00A613C5" w:rsidRPr="00D31669">
        <w:rPr>
          <w:rFonts w:ascii="Times New Roman" w:hAnsi="Times New Roman" w:cs="Times New Roman"/>
        </w:rPr>
        <w:t>made a motion to approve th</w:t>
      </w:r>
      <w:r w:rsidR="00A613C5">
        <w:rPr>
          <w:rFonts w:ascii="Times New Roman" w:hAnsi="Times New Roman" w:cs="Times New Roman"/>
        </w:rPr>
        <w:t>e Resolution.</w:t>
      </w:r>
      <w:r w:rsidR="00F71398">
        <w:rPr>
          <w:rFonts w:ascii="Times New Roman" w:hAnsi="Times New Roman" w:cs="Times New Roman"/>
        </w:rPr>
        <w:t xml:space="preserve"> Terry Holley</w:t>
      </w:r>
      <w:r w:rsidR="00A613C5">
        <w:rPr>
          <w:rFonts w:ascii="Times New Roman" w:hAnsi="Times New Roman" w:cs="Times New Roman"/>
        </w:rPr>
        <w:t xml:space="preserve"> </w:t>
      </w:r>
      <w:r w:rsidR="00A613C5" w:rsidRPr="00D31669">
        <w:rPr>
          <w:rFonts w:ascii="Times New Roman" w:hAnsi="Times New Roman" w:cs="Times New Roman"/>
        </w:rPr>
        <w:t>seconded the motion. The motion was passed by a unanimous vote.</w:t>
      </w:r>
    </w:p>
    <w:p w:rsidR="00914A5B" w:rsidRPr="00A613C5" w:rsidRDefault="00914A5B" w:rsidP="00914A5B">
      <w:pPr>
        <w:pStyle w:val="NoSpacing"/>
        <w:ind w:left="1170"/>
        <w:rPr>
          <w:rFonts w:ascii="Times New Roman" w:hAnsi="Times New Roman" w:cs="Times New Roman"/>
        </w:rPr>
      </w:pPr>
    </w:p>
    <w:p w:rsidR="00613183" w:rsidRPr="00DB58BF" w:rsidRDefault="00613183" w:rsidP="0039214F">
      <w:pPr>
        <w:pStyle w:val="Subtitle"/>
        <w:numPr>
          <w:ilvl w:val="0"/>
          <w:numId w:val="3"/>
        </w:numPr>
        <w:tabs>
          <w:tab w:val="left" w:pos="1890"/>
          <w:tab w:val="left" w:pos="2520"/>
          <w:tab w:val="left" w:pos="2700"/>
          <w:tab w:val="left" w:pos="4230"/>
        </w:tabs>
        <w:ind w:left="1260"/>
        <w:jc w:val="left"/>
        <w:rPr>
          <w:sz w:val="22"/>
          <w:szCs w:val="22"/>
        </w:rPr>
      </w:pPr>
      <w:r w:rsidRPr="00DB58BF">
        <w:rPr>
          <w:sz w:val="22"/>
          <w:szCs w:val="22"/>
        </w:rPr>
        <w:t>New Job to Classification Pl</w:t>
      </w:r>
      <w:r>
        <w:rPr>
          <w:sz w:val="22"/>
          <w:szCs w:val="22"/>
        </w:rPr>
        <w:t>an – GIS Technician – Wendy Cook</w:t>
      </w:r>
    </w:p>
    <w:p w:rsidR="00A34B90" w:rsidRPr="00A34B90" w:rsidRDefault="002D0BAA" w:rsidP="00A34B90">
      <w:pPr>
        <w:pStyle w:val="NoSpacing"/>
        <w:ind w:left="1170"/>
        <w:rPr>
          <w:rFonts w:ascii="Times New Roman" w:hAnsi="Times New Roman" w:cs="Times New Roman"/>
        </w:rPr>
      </w:pPr>
      <w:r w:rsidRPr="00D237BF">
        <w:rPr>
          <w:rFonts w:ascii="Times New Roman" w:hAnsi="Times New Roman" w:cs="Times New Roman"/>
        </w:rPr>
        <w:t xml:space="preserve">Ms. Cook informed the Board that she was requesting there approval of the New Job to Classification Plan – GIS Technician. </w:t>
      </w:r>
      <w:r w:rsidR="00D237BF" w:rsidRPr="00D237BF">
        <w:rPr>
          <w:rFonts w:ascii="Times New Roman" w:hAnsi="Times New Roman" w:cs="Times New Roman"/>
        </w:rPr>
        <w:t>She stated i</w:t>
      </w:r>
      <w:r w:rsidR="00914A5B" w:rsidRPr="00D237BF">
        <w:rPr>
          <w:rFonts w:ascii="Times New Roman" w:hAnsi="Times New Roman" w:cs="Times New Roman"/>
        </w:rPr>
        <w:t>n looking at our Organizational needs following the resignation of our IT Assistant, we propose a change in this position to that of a GIS Technician. This combined position would allow for both assistance to the IT department as well as the Community and Economic Development department.</w:t>
      </w:r>
      <w:r w:rsidR="00D237BF" w:rsidRPr="00D237BF">
        <w:rPr>
          <w:rFonts w:ascii="Times New Roman" w:hAnsi="Times New Roman" w:cs="Times New Roman"/>
        </w:rPr>
        <w:t xml:space="preserve"> Under the supervision of the Community and Economic Development Director, the GIS Technician performs routine and technical work on mapping projects related to departmental and interdepartmental activities in the SEARPDC region. The employee maintains the regional database with updated demographic and planning related data; prepares reports and maps as required; and assists in the preparation of applications and planning assessments. The employee operates the agency's GIS and department network; provides technical planning assistance to member governments and performs general duties as required in the operation of the department.</w:t>
      </w:r>
      <w:r w:rsidR="00D237BF">
        <w:rPr>
          <w:rFonts w:ascii="Times New Roman" w:hAnsi="Times New Roman" w:cs="Times New Roman"/>
        </w:rPr>
        <w:t xml:space="preserve"> She noted w</w:t>
      </w:r>
      <w:r w:rsidR="00914A5B" w:rsidRPr="00387B55">
        <w:rPr>
          <w:rFonts w:ascii="Times New Roman" w:hAnsi="Times New Roman" w:cs="Times New Roman"/>
        </w:rPr>
        <w:t xml:space="preserve">e are seeking a candidate with knowledge of both IT and GIS Mapping. If mapping experience </w:t>
      </w:r>
      <w:r w:rsidR="0047521E">
        <w:rPr>
          <w:rFonts w:ascii="Times New Roman" w:hAnsi="Times New Roman" w:cs="Times New Roman"/>
        </w:rPr>
        <w:t>can’</w:t>
      </w:r>
      <w:r w:rsidR="00914A5B">
        <w:rPr>
          <w:rFonts w:ascii="Times New Roman" w:hAnsi="Times New Roman" w:cs="Times New Roman"/>
        </w:rPr>
        <w:t>t</w:t>
      </w:r>
      <w:r w:rsidR="00914A5B" w:rsidRPr="00387B55">
        <w:rPr>
          <w:rFonts w:ascii="Times New Roman" w:hAnsi="Times New Roman" w:cs="Times New Roman"/>
        </w:rPr>
        <w:t xml:space="preserve"> be found, our plan is to find a candidate that will be knowledgeable, eager and trainable that ca</w:t>
      </w:r>
      <w:r w:rsidR="00914A5B">
        <w:rPr>
          <w:rFonts w:ascii="Times New Roman" w:hAnsi="Times New Roman" w:cs="Times New Roman"/>
        </w:rPr>
        <w:t>n be taught the mapping system.</w:t>
      </w:r>
      <w:r w:rsidR="00A34B90">
        <w:rPr>
          <w:rFonts w:ascii="Times New Roman" w:hAnsi="Times New Roman" w:cs="Times New Roman"/>
        </w:rPr>
        <w:t xml:space="preserve"> </w:t>
      </w:r>
      <w:r w:rsidR="00A34B90" w:rsidRPr="00A34B90">
        <w:rPr>
          <w:rFonts w:ascii="Times New Roman" w:hAnsi="Times New Roman" w:cs="Times New Roman"/>
        </w:rPr>
        <w:t>Board members were involved in the discussion and participated in the development and approval of New Job to Classification Plan – GIS Technician</w:t>
      </w:r>
      <w:r w:rsidR="00A34B90">
        <w:rPr>
          <w:rFonts w:ascii="Times New Roman" w:hAnsi="Times New Roman" w:cs="Times New Roman"/>
        </w:rPr>
        <w:t xml:space="preserve">. </w:t>
      </w:r>
      <w:r w:rsidR="00F71398">
        <w:rPr>
          <w:rFonts w:ascii="Times New Roman" w:hAnsi="Times New Roman" w:cs="Times New Roman"/>
        </w:rPr>
        <w:t>Steve McKinnon</w:t>
      </w:r>
      <w:r w:rsidR="00A34B90" w:rsidRPr="00A34B90">
        <w:rPr>
          <w:rFonts w:ascii="Times New Roman" w:hAnsi="Times New Roman" w:cs="Times New Roman"/>
        </w:rPr>
        <w:t xml:space="preserve"> made a </w:t>
      </w:r>
      <w:r w:rsidR="00A04DAE">
        <w:rPr>
          <w:rFonts w:ascii="Times New Roman" w:hAnsi="Times New Roman" w:cs="Times New Roman"/>
        </w:rPr>
        <w:t>motion to approve the GIS Technician Job Classification</w:t>
      </w:r>
      <w:r w:rsidR="00867D3C">
        <w:rPr>
          <w:rFonts w:ascii="Times New Roman" w:hAnsi="Times New Roman" w:cs="Times New Roman"/>
        </w:rPr>
        <w:t xml:space="preserve"> Plan</w:t>
      </w:r>
      <w:r w:rsidR="00A34B90" w:rsidRPr="00A34B90">
        <w:rPr>
          <w:rFonts w:ascii="Times New Roman" w:hAnsi="Times New Roman" w:cs="Times New Roman"/>
        </w:rPr>
        <w:t>.</w:t>
      </w:r>
      <w:r w:rsidR="00F71398">
        <w:rPr>
          <w:rFonts w:ascii="Times New Roman" w:hAnsi="Times New Roman" w:cs="Times New Roman"/>
        </w:rPr>
        <w:t xml:space="preserve"> Frankie Wilson</w:t>
      </w:r>
      <w:r w:rsidR="00A34B90" w:rsidRPr="00A34B90">
        <w:rPr>
          <w:rFonts w:ascii="Times New Roman" w:hAnsi="Times New Roman" w:cs="Times New Roman"/>
        </w:rPr>
        <w:t xml:space="preserve"> seconded the motion. The motion was passed by a unanimous vote.</w:t>
      </w:r>
    </w:p>
    <w:p w:rsidR="00443138" w:rsidRDefault="00443138" w:rsidP="00B6024E">
      <w:pPr>
        <w:pStyle w:val="NoSpacing"/>
        <w:ind w:left="0"/>
        <w:rPr>
          <w:rFonts w:ascii="Times New Roman" w:hAnsi="Times New Roman" w:cs="Times New Roman"/>
        </w:rPr>
      </w:pPr>
    </w:p>
    <w:p w:rsidR="00443138" w:rsidRPr="00443138" w:rsidRDefault="00937C7D" w:rsidP="0039214F">
      <w:pPr>
        <w:pStyle w:val="Heading3"/>
        <w:keepNext w:val="0"/>
        <w:widowControl w:val="0"/>
        <w:numPr>
          <w:ilvl w:val="0"/>
          <w:numId w:val="1"/>
        </w:numPr>
        <w:tabs>
          <w:tab w:val="clear" w:pos="-720"/>
        </w:tabs>
        <w:suppressAutoHyphens w:val="0"/>
        <w:autoSpaceDE w:val="0"/>
        <w:autoSpaceDN w:val="0"/>
        <w:spacing w:before="1" w:line="250" w:lineRule="exact"/>
        <w:ind w:hanging="90"/>
      </w:pPr>
      <w:r>
        <w:t>Agency</w:t>
      </w:r>
      <w:r>
        <w:rPr>
          <w:spacing w:val="-1"/>
        </w:rPr>
        <w:t xml:space="preserve"> </w:t>
      </w:r>
      <w:r>
        <w:t>Administration</w:t>
      </w:r>
    </w:p>
    <w:p w:rsidR="00613183" w:rsidRDefault="00937C7D" w:rsidP="00613183">
      <w:pPr>
        <w:pStyle w:val="ListParagraph"/>
        <w:widowControl w:val="0"/>
        <w:numPr>
          <w:ilvl w:val="1"/>
          <w:numId w:val="1"/>
        </w:numPr>
        <w:tabs>
          <w:tab w:val="left" w:pos="2640"/>
        </w:tabs>
        <w:autoSpaceDE w:val="0"/>
        <w:autoSpaceDN w:val="0"/>
        <w:spacing w:before="1" w:line="252" w:lineRule="exact"/>
        <w:contextualSpacing w:val="0"/>
        <w:rPr>
          <w:rFonts w:ascii="Times New Roman" w:hAnsi="Times New Roman" w:cs="Times New Roman"/>
          <w:b/>
        </w:rPr>
      </w:pPr>
      <w:r w:rsidRPr="00667918">
        <w:rPr>
          <w:rFonts w:ascii="Times New Roman" w:hAnsi="Times New Roman" w:cs="Times New Roman"/>
          <w:b/>
        </w:rPr>
        <w:t>FY 2023</w:t>
      </w:r>
      <w:r w:rsidRPr="00667918">
        <w:rPr>
          <w:rFonts w:ascii="Times New Roman" w:hAnsi="Times New Roman" w:cs="Times New Roman"/>
          <w:b/>
          <w:spacing w:val="-1"/>
        </w:rPr>
        <w:t xml:space="preserve"> </w:t>
      </w:r>
      <w:r w:rsidRPr="00667918">
        <w:rPr>
          <w:rFonts w:ascii="Times New Roman" w:hAnsi="Times New Roman" w:cs="Times New Roman"/>
          <w:b/>
        </w:rPr>
        <w:t>Reports</w:t>
      </w:r>
    </w:p>
    <w:p w:rsidR="00937C7D" w:rsidRPr="00363259" w:rsidRDefault="00937C7D" w:rsidP="00613183">
      <w:pPr>
        <w:pStyle w:val="ListParagraph"/>
        <w:widowControl w:val="0"/>
        <w:numPr>
          <w:ilvl w:val="1"/>
          <w:numId w:val="4"/>
        </w:numPr>
        <w:tabs>
          <w:tab w:val="left" w:pos="2640"/>
        </w:tabs>
        <w:autoSpaceDE w:val="0"/>
        <w:autoSpaceDN w:val="0"/>
        <w:spacing w:before="1" w:line="252" w:lineRule="exact"/>
        <w:contextualSpacing w:val="0"/>
        <w:rPr>
          <w:rFonts w:ascii="Times New Roman" w:hAnsi="Times New Roman" w:cs="Times New Roman"/>
          <w:b/>
        </w:rPr>
      </w:pPr>
      <w:r w:rsidRPr="00363259">
        <w:rPr>
          <w:rFonts w:ascii="Times New Roman" w:hAnsi="Times New Roman" w:cs="Times New Roman"/>
          <w:b/>
        </w:rPr>
        <w:t>Fi</w:t>
      </w:r>
      <w:r w:rsidR="00613183" w:rsidRPr="00363259">
        <w:rPr>
          <w:rFonts w:ascii="Times New Roman" w:hAnsi="Times New Roman" w:cs="Times New Roman"/>
          <w:b/>
        </w:rPr>
        <w:t xml:space="preserve">nance Department – </w:t>
      </w:r>
      <w:r w:rsidR="00115DDA" w:rsidRPr="00363259">
        <w:rPr>
          <w:rFonts w:ascii="Times New Roman" w:hAnsi="Times New Roman" w:cs="Times New Roman"/>
          <w:b/>
        </w:rPr>
        <w:t>Scott Farmer</w:t>
      </w:r>
    </w:p>
    <w:p w:rsidR="0015139F" w:rsidRPr="0015139F" w:rsidRDefault="0015139F" w:rsidP="0015139F">
      <w:pPr>
        <w:pStyle w:val="NoSpacing"/>
        <w:rPr>
          <w:rFonts w:ascii="Times New Roman" w:hAnsi="Times New Roman" w:cs="Times New Roman"/>
        </w:rPr>
      </w:pPr>
      <w:r w:rsidRPr="0015139F">
        <w:rPr>
          <w:rFonts w:ascii="Times New Roman" w:hAnsi="Times New Roman" w:cs="Times New Roman"/>
        </w:rPr>
        <w:t xml:space="preserve">He informed the Board that the Agency Wide Budget report </w:t>
      </w:r>
      <w:r>
        <w:rPr>
          <w:rFonts w:ascii="Times New Roman" w:hAnsi="Times New Roman" w:cs="Times New Roman"/>
        </w:rPr>
        <w:t>runs from October 2022-January 2023</w:t>
      </w:r>
      <w:r w:rsidRPr="0015139F">
        <w:rPr>
          <w:rFonts w:ascii="Times New Roman" w:hAnsi="Times New Roman" w:cs="Times New Roman"/>
        </w:rPr>
        <w:t>. The year-to-dat</w:t>
      </w:r>
      <w:r>
        <w:rPr>
          <w:rFonts w:ascii="Times New Roman" w:hAnsi="Times New Roman" w:cs="Times New Roman"/>
        </w:rPr>
        <w:t>e percentage of the budget is 35</w:t>
      </w:r>
      <w:r w:rsidRPr="0015139F">
        <w:rPr>
          <w:rFonts w:ascii="Times New Roman" w:hAnsi="Times New Roman" w:cs="Times New Roman"/>
        </w:rPr>
        <w:t xml:space="preserve">% </w:t>
      </w:r>
      <w:r>
        <w:rPr>
          <w:rFonts w:ascii="Times New Roman" w:hAnsi="Times New Roman" w:cs="Times New Roman"/>
        </w:rPr>
        <w:t>and the budget average for four months is 33%. Mr. Farmer</w:t>
      </w:r>
      <w:r w:rsidRPr="0015139F">
        <w:rPr>
          <w:rFonts w:ascii="Times New Roman" w:hAnsi="Times New Roman" w:cs="Times New Roman"/>
        </w:rPr>
        <w:t xml:space="preserve"> stated</w:t>
      </w:r>
      <w:r w:rsidR="00D60BDB">
        <w:rPr>
          <w:rFonts w:ascii="Times New Roman" w:hAnsi="Times New Roman" w:cs="Times New Roman"/>
        </w:rPr>
        <w:t xml:space="preserve"> that the Finance</w:t>
      </w:r>
      <w:r w:rsidRPr="0015139F">
        <w:rPr>
          <w:rFonts w:ascii="Times New Roman" w:hAnsi="Times New Roman" w:cs="Times New Roman"/>
        </w:rPr>
        <w:t xml:space="preserve"> Department continues to assist our programs through a variety of </w:t>
      </w:r>
      <w:r w:rsidRPr="0015139F">
        <w:rPr>
          <w:rFonts w:ascii="Times New Roman" w:hAnsi="Times New Roman" w:cs="Times New Roman"/>
        </w:rPr>
        <w:lastRenderedPageBreak/>
        <w:t>tasks such as payrolls, accounts payable, billing, reporting to our funding sources, daily deposits and many other tasks</w:t>
      </w:r>
      <w:r>
        <w:rPr>
          <w:rFonts w:ascii="Times New Roman" w:hAnsi="Times New Roman" w:cs="Times New Roman"/>
        </w:rPr>
        <w:t>. He</w:t>
      </w:r>
      <w:r w:rsidRPr="0015139F">
        <w:rPr>
          <w:rFonts w:ascii="Times New Roman" w:hAnsi="Times New Roman" w:cs="Times New Roman"/>
        </w:rPr>
        <w:t xml:space="preserve"> also presented a detailed budget report and credit card expenditure for the agency.</w:t>
      </w:r>
    </w:p>
    <w:p w:rsidR="0039214F" w:rsidRPr="00363259" w:rsidRDefault="0039214F" w:rsidP="0039214F">
      <w:pPr>
        <w:pStyle w:val="ListParagraph"/>
        <w:widowControl w:val="0"/>
        <w:tabs>
          <w:tab w:val="left" w:pos="2640"/>
        </w:tabs>
        <w:autoSpaceDE w:val="0"/>
        <w:autoSpaceDN w:val="0"/>
        <w:spacing w:before="1" w:line="252" w:lineRule="exact"/>
        <w:ind w:left="1440"/>
        <w:contextualSpacing w:val="0"/>
        <w:rPr>
          <w:rFonts w:ascii="Times New Roman" w:hAnsi="Times New Roman" w:cs="Times New Roman"/>
          <w:b/>
        </w:rPr>
      </w:pPr>
    </w:p>
    <w:p w:rsidR="0039214F" w:rsidRPr="00363259" w:rsidRDefault="00613183" w:rsidP="00146741">
      <w:pPr>
        <w:pStyle w:val="BodyTextIndent"/>
        <w:numPr>
          <w:ilvl w:val="1"/>
          <w:numId w:val="4"/>
        </w:numPr>
        <w:tabs>
          <w:tab w:val="left" w:pos="3510"/>
        </w:tabs>
        <w:spacing w:after="0" w:line="240" w:lineRule="auto"/>
        <w:rPr>
          <w:rFonts w:ascii="Times New Roman" w:hAnsi="Times New Roman"/>
          <w:b/>
        </w:rPr>
      </w:pPr>
      <w:r w:rsidRPr="00363259">
        <w:rPr>
          <w:rFonts w:ascii="Times New Roman" w:hAnsi="Times New Roman"/>
          <w:b/>
        </w:rPr>
        <w:t>Community/Economic Development – Emily VanScyoc</w:t>
      </w:r>
    </w:p>
    <w:p w:rsidR="005679A2" w:rsidRDefault="00CF2ED6" w:rsidP="005679A2">
      <w:pPr>
        <w:pStyle w:val="NoSpacing"/>
        <w:rPr>
          <w:rFonts w:ascii="Times New Roman" w:eastAsia="Times New Roman" w:hAnsi="Times New Roman" w:cs="Times New Roman"/>
          <w:color w:val="000000"/>
        </w:rPr>
      </w:pPr>
      <w:r w:rsidRPr="00824F36">
        <w:rPr>
          <w:rFonts w:ascii="Times New Roman" w:hAnsi="Times New Roman" w:cs="Times New Roman"/>
        </w:rPr>
        <w:t xml:space="preserve">Ms. VanScyoc informed the Board that the Small Business Loan Programs closed a Revolving Loan Fund to: </w:t>
      </w:r>
      <w:proofErr w:type="spellStart"/>
      <w:r w:rsidRPr="00824F36">
        <w:rPr>
          <w:rFonts w:ascii="Times New Roman" w:hAnsi="Times New Roman" w:cs="Times New Roman"/>
          <w:i/>
        </w:rPr>
        <w:t>Ryno</w:t>
      </w:r>
      <w:proofErr w:type="spellEnd"/>
      <w:r w:rsidRPr="00824F36">
        <w:rPr>
          <w:rFonts w:ascii="Times New Roman" w:hAnsi="Times New Roman" w:cs="Times New Roman"/>
          <w:i/>
        </w:rPr>
        <w:t xml:space="preserve"> Resell, LLC, </w:t>
      </w:r>
      <w:r w:rsidRPr="005C4C25">
        <w:rPr>
          <w:rFonts w:ascii="Times New Roman" w:hAnsi="Times New Roman" w:cs="Times New Roman"/>
          <w:i/>
        </w:rPr>
        <w:t>Dothan</w:t>
      </w:r>
      <w:r w:rsidRPr="00824F36">
        <w:rPr>
          <w:rFonts w:ascii="Times New Roman" w:hAnsi="Times New Roman" w:cs="Times New Roman"/>
        </w:rPr>
        <w:t xml:space="preserve"> (10 new jobs) Intermediary Relending Program to: </w:t>
      </w:r>
      <w:r w:rsidRPr="005C4C25">
        <w:rPr>
          <w:rFonts w:ascii="Times New Roman" w:hAnsi="Times New Roman" w:cs="Times New Roman"/>
          <w:i/>
        </w:rPr>
        <w:t>Complete Signs</w:t>
      </w:r>
      <w:r w:rsidRPr="00824F36">
        <w:rPr>
          <w:rFonts w:ascii="Times New Roman" w:hAnsi="Times New Roman" w:cs="Times New Roman"/>
          <w:i/>
        </w:rPr>
        <w:t xml:space="preserve">, LLC, </w:t>
      </w:r>
      <w:r w:rsidRPr="00824F36">
        <w:rPr>
          <w:rFonts w:ascii="Times New Roman" w:hAnsi="Times New Roman" w:cs="Times New Roman"/>
        </w:rPr>
        <w:t>D</w:t>
      </w:r>
      <w:r w:rsidRPr="005C4C25">
        <w:rPr>
          <w:rFonts w:ascii="Times New Roman" w:hAnsi="Times New Roman" w:cs="Times New Roman"/>
          <w:i/>
        </w:rPr>
        <w:t>othan</w:t>
      </w:r>
      <w:r w:rsidRPr="00824F36">
        <w:rPr>
          <w:rFonts w:ascii="Times New Roman" w:hAnsi="Times New Roman" w:cs="Times New Roman"/>
        </w:rPr>
        <w:t xml:space="preserve"> (27 jobs). </w:t>
      </w:r>
      <w:r w:rsidR="00A21339" w:rsidRPr="00824F36">
        <w:rPr>
          <w:rFonts w:ascii="Times New Roman" w:hAnsi="Times New Roman" w:cs="Times New Roman"/>
        </w:rPr>
        <w:t xml:space="preserve">She stated The Economic Development Administration grant to the </w:t>
      </w:r>
      <w:r w:rsidR="00A21339" w:rsidRPr="00824F36">
        <w:rPr>
          <w:rFonts w:ascii="Times New Roman" w:hAnsi="Times New Roman" w:cs="Times New Roman"/>
          <w:b/>
          <w:i/>
          <w:u w:val="single"/>
        </w:rPr>
        <w:t>Eufaula Water Works</w:t>
      </w:r>
      <w:r w:rsidR="00A21339" w:rsidRPr="00824F36">
        <w:rPr>
          <w:rFonts w:ascii="Times New Roman" w:hAnsi="Times New Roman" w:cs="Times New Roman"/>
          <w:u w:val="single"/>
        </w:rPr>
        <w:t xml:space="preserve"> and the City of </w:t>
      </w:r>
      <w:r w:rsidR="00A21339" w:rsidRPr="00824F36">
        <w:rPr>
          <w:rFonts w:ascii="Times New Roman" w:hAnsi="Times New Roman" w:cs="Times New Roman"/>
          <w:b/>
          <w:i/>
          <w:u w:val="single"/>
        </w:rPr>
        <w:t>Eufaula</w:t>
      </w:r>
      <w:r w:rsidR="00A21339" w:rsidRPr="00824F36">
        <w:rPr>
          <w:rFonts w:ascii="Times New Roman" w:hAnsi="Times New Roman" w:cs="Times New Roman"/>
        </w:rPr>
        <w:t xml:space="preserve"> to provide improvements to the Eufaula Wastewater Treatment facility is expected to be let for bids within the next 90 days. The proposed project will benefit the Medical Industries of Americas Latex Plant and other businesses located in the Eufaula Industrial Park. The Eufaula Water Works is still in the process of obtaining easements in the project area. SEARP&amp;DC staff prepared and submitted a CDBG/Economic Development application to the Alabama Department of Economic and Community Affairs on behalf of the </w:t>
      </w:r>
      <w:r w:rsidR="00A21339" w:rsidRPr="00824F36">
        <w:rPr>
          <w:rFonts w:ascii="Times New Roman" w:hAnsi="Times New Roman" w:cs="Times New Roman"/>
          <w:b/>
          <w:i/>
          <w:u w:val="single"/>
        </w:rPr>
        <w:t>Coffee County Commission</w:t>
      </w:r>
      <w:r w:rsidR="00A21339" w:rsidRPr="00824F36">
        <w:rPr>
          <w:rFonts w:ascii="Times New Roman" w:hAnsi="Times New Roman" w:cs="Times New Roman"/>
        </w:rPr>
        <w:t>. The grant requested $350,000 to provide water system improvements to serve Command Sergeant Major Bennie G. Adkins Veterans Home in Coffee County. The project is ex</w:t>
      </w:r>
      <w:r w:rsidR="00B15C34" w:rsidRPr="00824F36">
        <w:rPr>
          <w:rFonts w:ascii="Times New Roman" w:hAnsi="Times New Roman" w:cs="Times New Roman"/>
        </w:rPr>
        <w:t xml:space="preserve">pected to create 224 new jobs. </w:t>
      </w:r>
      <w:r w:rsidR="00A21339" w:rsidRPr="00824F36">
        <w:rPr>
          <w:rFonts w:ascii="Times New Roman" w:hAnsi="Times New Roman" w:cs="Times New Roman"/>
        </w:rPr>
        <w:t>The Water Works of the City of Enterprise will contribute $53</w:t>
      </w:r>
      <w:r w:rsidR="001E32ED" w:rsidRPr="00824F36">
        <w:rPr>
          <w:rFonts w:ascii="Times New Roman" w:hAnsi="Times New Roman" w:cs="Times New Roman"/>
        </w:rPr>
        <w:t xml:space="preserve">2,517 in local matching funds. </w:t>
      </w:r>
      <w:r w:rsidR="00A21339" w:rsidRPr="00824F36">
        <w:rPr>
          <w:rFonts w:ascii="Times New Roman" w:hAnsi="Times New Roman" w:cs="Times New Roman"/>
        </w:rPr>
        <w:t xml:space="preserve">The VA Home will spend approximately $105,211,186 to </w:t>
      </w:r>
      <w:r w:rsidR="001E32ED" w:rsidRPr="00824F36">
        <w:rPr>
          <w:rFonts w:ascii="Times New Roman" w:hAnsi="Times New Roman" w:cs="Times New Roman"/>
        </w:rPr>
        <w:t xml:space="preserve">bring the project to fruition. </w:t>
      </w:r>
      <w:r w:rsidR="00A21339" w:rsidRPr="00824F36">
        <w:rPr>
          <w:rFonts w:ascii="Times New Roman" w:hAnsi="Times New Roman" w:cs="Times New Roman"/>
        </w:rPr>
        <w:t>This grant application has been approved and construction is expected to begin in March.</w:t>
      </w:r>
      <w:r w:rsidR="00824F36" w:rsidRPr="00824F36">
        <w:rPr>
          <w:rFonts w:ascii="Times New Roman" w:hAnsi="Times New Roman" w:cs="Times New Roman"/>
        </w:rPr>
        <w:t xml:space="preserve"> The</w:t>
      </w:r>
      <w:r w:rsidR="00116FC9" w:rsidRPr="00824F36">
        <w:rPr>
          <w:rFonts w:ascii="Times New Roman" w:hAnsi="Times New Roman" w:cs="Times New Roman"/>
        </w:rPr>
        <w:t xml:space="preserve"> </w:t>
      </w:r>
      <w:r w:rsidR="00824F36" w:rsidRPr="00824F36">
        <w:rPr>
          <w:rFonts w:ascii="Times New Roman" w:hAnsi="Times New Roman" w:cs="Times New Roman"/>
        </w:rPr>
        <w:t xml:space="preserve">CED staff is continuing to work on Comprehensive Plans for the following: </w:t>
      </w:r>
      <w:r w:rsidR="00824F36" w:rsidRPr="00824F36">
        <w:rPr>
          <w:rFonts w:ascii="Times New Roman" w:hAnsi="Times New Roman" w:cs="Times New Roman"/>
          <w:i/>
          <w:u w:val="single"/>
        </w:rPr>
        <w:t xml:space="preserve">City of </w:t>
      </w:r>
      <w:r w:rsidR="00824F36" w:rsidRPr="00824F36">
        <w:rPr>
          <w:rFonts w:ascii="Times New Roman" w:hAnsi="Times New Roman" w:cs="Times New Roman"/>
          <w:b/>
          <w:i/>
          <w:u w:val="single"/>
        </w:rPr>
        <w:t>Daleville</w:t>
      </w:r>
      <w:r w:rsidR="00824F36" w:rsidRPr="00824F36">
        <w:rPr>
          <w:rFonts w:ascii="Times New Roman" w:hAnsi="Times New Roman" w:cs="Times New Roman"/>
        </w:rPr>
        <w:t xml:space="preserve">, </w:t>
      </w:r>
      <w:r w:rsidR="00824F36" w:rsidRPr="00824F36">
        <w:rPr>
          <w:rFonts w:ascii="Times New Roman" w:hAnsi="Times New Roman" w:cs="Times New Roman"/>
          <w:i/>
          <w:u w:val="single"/>
        </w:rPr>
        <w:t xml:space="preserve">City of </w:t>
      </w:r>
      <w:r w:rsidR="00824F36" w:rsidRPr="00824F36">
        <w:rPr>
          <w:rFonts w:ascii="Times New Roman" w:hAnsi="Times New Roman" w:cs="Times New Roman"/>
          <w:b/>
          <w:i/>
          <w:u w:val="single"/>
        </w:rPr>
        <w:t>Taylor</w:t>
      </w:r>
      <w:r w:rsidR="00824F36" w:rsidRPr="00824F36">
        <w:rPr>
          <w:rFonts w:ascii="Times New Roman" w:hAnsi="Times New Roman" w:cs="Times New Roman"/>
        </w:rPr>
        <w:t xml:space="preserve"> and </w:t>
      </w:r>
      <w:r w:rsidR="00824F36" w:rsidRPr="00824F36">
        <w:rPr>
          <w:rFonts w:ascii="Times New Roman" w:hAnsi="Times New Roman" w:cs="Times New Roman"/>
          <w:i/>
          <w:u w:val="single"/>
        </w:rPr>
        <w:t xml:space="preserve">Town of </w:t>
      </w:r>
      <w:r w:rsidR="00824F36" w:rsidRPr="00824F36">
        <w:rPr>
          <w:rFonts w:ascii="Times New Roman" w:hAnsi="Times New Roman" w:cs="Times New Roman"/>
          <w:b/>
          <w:i/>
          <w:u w:val="single"/>
        </w:rPr>
        <w:t>Ariton</w:t>
      </w:r>
      <w:r w:rsidR="00824F36" w:rsidRPr="00824F36">
        <w:rPr>
          <w:rFonts w:ascii="Times New Roman" w:hAnsi="Times New Roman" w:cs="Times New Roman"/>
        </w:rPr>
        <w:t xml:space="preserve">. The plans are in various development stages. </w:t>
      </w:r>
      <w:r w:rsidR="00824F36" w:rsidRPr="00824F36">
        <w:rPr>
          <w:rFonts w:ascii="Times New Roman" w:hAnsi="Times New Roman" w:cs="Times New Roman"/>
          <w:color w:val="000000"/>
          <w:shd w:val="clear" w:color="auto" w:fill="FFFFFF"/>
        </w:rPr>
        <w:t xml:space="preserve">SEARP&amp;DC staff and Delaney Consultant Services, Inc. are continuing to assist with the Fort Rucker Compatible Use Study to mitigate encroachment and incompatible land uses near Fort Rucker. The public involvement phase is expected to begin within the next 90 days. She also stated </w:t>
      </w:r>
      <w:r w:rsidR="00824F36">
        <w:rPr>
          <w:rFonts w:ascii="Times New Roman" w:eastAsia="Times New Roman" w:hAnsi="Times New Roman" w:cs="Times New Roman"/>
          <w:color w:val="000000"/>
        </w:rPr>
        <w:t>o</w:t>
      </w:r>
      <w:r w:rsidR="00824F36" w:rsidRPr="00824F36">
        <w:rPr>
          <w:rFonts w:ascii="Times New Roman" w:eastAsia="Times New Roman" w:hAnsi="Times New Roman" w:cs="Times New Roman"/>
          <w:color w:val="000000"/>
        </w:rPr>
        <w:t xml:space="preserve">n January 18, 2023, a SR-167/SR-52 Feasibility Study Stakeholder Meeting was held. Sain Associates, Inc. provided an overview of the completed, in progress and upcoming tasks </w:t>
      </w:r>
      <w:r w:rsidR="008C4925">
        <w:rPr>
          <w:rFonts w:ascii="Times New Roman" w:eastAsia="Times New Roman" w:hAnsi="Times New Roman" w:cs="Times New Roman"/>
          <w:color w:val="000000"/>
        </w:rPr>
        <w:t xml:space="preserve">within the scope </w:t>
      </w:r>
      <w:r w:rsidR="008C4925">
        <w:rPr>
          <w:rFonts w:ascii="Times New Roman" w:eastAsia="Times New Roman" w:hAnsi="Times New Roman" w:cs="Times New Roman"/>
          <w:color w:val="000000"/>
        </w:rPr>
        <w:lastRenderedPageBreak/>
        <w:t xml:space="preserve">of the study. </w:t>
      </w:r>
      <w:r w:rsidR="00824F36" w:rsidRPr="00824F36">
        <w:rPr>
          <w:rFonts w:ascii="Times New Roman" w:eastAsia="Times New Roman" w:hAnsi="Times New Roman" w:cs="Times New Roman"/>
          <w:color w:val="000000"/>
        </w:rPr>
        <w:t xml:space="preserve">The study is </w:t>
      </w:r>
      <w:r w:rsidR="008C4925">
        <w:rPr>
          <w:rFonts w:ascii="Times New Roman" w:eastAsia="Times New Roman" w:hAnsi="Times New Roman" w:cs="Times New Roman"/>
          <w:color w:val="000000"/>
        </w:rPr>
        <w:t xml:space="preserve">now in the public input phase. </w:t>
      </w:r>
      <w:r w:rsidR="00824F36" w:rsidRPr="00824F36">
        <w:rPr>
          <w:rFonts w:ascii="Times New Roman" w:eastAsia="Times New Roman" w:hAnsi="Times New Roman" w:cs="Times New Roman"/>
          <w:color w:val="000000"/>
        </w:rPr>
        <w:t>Sain presented a recommended public meeting format and a comment form, mapping, and stakeholder one-pager. Public meetings will be held on March 7, 2023 at the Enterprise Civic Center and March 14, 2023 at Wiregrass Electric Cooperative. Both meetings will be held from 5 p.m. to 7 p.m.</w:t>
      </w:r>
      <w:r w:rsidR="005679A2">
        <w:rPr>
          <w:rFonts w:ascii="Times New Roman" w:eastAsia="Times New Roman" w:hAnsi="Times New Roman" w:cs="Times New Roman"/>
          <w:color w:val="000000"/>
        </w:rPr>
        <w:t xml:space="preserve"> </w:t>
      </w:r>
    </w:p>
    <w:p w:rsidR="005679A2" w:rsidRPr="005679A2" w:rsidRDefault="005679A2" w:rsidP="005679A2">
      <w:pPr>
        <w:pStyle w:val="NoSpacing"/>
        <w:rPr>
          <w:rFonts w:ascii="Times New Roman" w:eastAsia="Times New Roman" w:hAnsi="Times New Roman" w:cs="Times New Roman"/>
        </w:rPr>
      </w:pPr>
      <w:r>
        <w:rPr>
          <w:rFonts w:ascii="Times New Roman" w:eastAsia="Times New Roman" w:hAnsi="Times New Roman" w:cs="Times New Roman"/>
          <w:color w:val="000000"/>
        </w:rPr>
        <w:t xml:space="preserve">She noted </w:t>
      </w:r>
      <w:r w:rsidRPr="005679A2">
        <w:rPr>
          <w:rFonts w:ascii="Times New Roman" w:eastAsia="Times New Roman" w:hAnsi="Times New Roman" w:cs="Times New Roman"/>
        </w:rPr>
        <w:t>CED staff participated in CDBG Public Hearing for upcoming grant cycle conducted by the Alabama Department of Economic and Community Affairs and the Compliance Workshop for PY2022 funded projects.</w:t>
      </w:r>
      <w:r>
        <w:rPr>
          <w:rFonts w:ascii="Times New Roman" w:eastAsia="Times New Roman" w:hAnsi="Times New Roman" w:cs="Times New Roman"/>
        </w:rPr>
        <w:t xml:space="preserve"> </w:t>
      </w:r>
      <w:r w:rsidRPr="005679A2">
        <w:rPr>
          <w:rFonts w:ascii="Times New Roman" w:hAnsi="Times New Roman" w:cs="Times New Roman"/>
        </w:rPr>
        <w:t xml:space="preserve">Rachel Armstrong provided continuing administrative support services for Grow Southeast. </w:t>
      </w:r>
    </w:p>
    <w:p w:rsidR="005679A2" w:rsidRPr="00A06796" w:rsidRDefault="005679A2" w:rsidP="005679A2">
      <w:pPr>
        <w:pStyle w:val="NoSpacing"/>
        <w:rPr>
          <w:rFonts w:ascii="Times New Roman" w:hAnsi="Times New Roman" w:cs="Times New Roman"/>
          <w:sz w:val="16"/>
          <w:szCs w:val="16"/>
        </w:rPr>
      </w:pPr>
    </w:p>
    <w:p w:rsidR="005679A2" w:rsidRPr="005679A2" w:rsidRDefault="005679A2" w:rsidP="005679A2">
      <w:pPr>
        <w:pStyle w:val="NoSpacing"/>
        <w:rPr>
          <w:rFonts w:ascii="Times New Roman" w:hAnsi="Times New Roman" w:cs="Times New Roman"/>
        </w:rPr>
      </w:pPr>
      <w:r w:rsidRPr="005679A2">
        <w:rPr>
          <w:rFonts w:ascii="Times New Roman" w:hAnsi="Times New Roman" w:cs="Times New Roman"/>
        </w:rPr>
        <w:t>Emily VanScyoc participated in MPO/RPO monthly virtual meetings.</w:t>
      </w:r>
    </w:p>
    <w:p w:rsidR="005679A2" w:rsidRPr="00A06796" w:rsidRDefault="005679A2" w:rsidP="005679A2">
      <w:pPr>
        <w:pStyle w:val="NoSpacing"/>
        <w:rPr>
          <w:rFonts w:ascii="Times New Roman" w:hAnsi="Times New Roman" w:cs="Times New Roman"/>
          <w:sz w:val="16"/>
          <w:szCs w:val="16"/>
        </w:rPr>
      </w:pPr>
    </w:p>
    <w:p w:rsidR="005679A2" w:rsidRPr="005679A2" w:rsidRDefault="005679A2" w:rsidP="005679A2">
      <w:pPr>
        <w:pStyle w:val="NoSpacing"/>
        <w:rPr>
          <w:rFonts w:ascii="Times New Roman" w:hAnsi="Times New Roman" w:cs="Times New Roman"/>
        </w:rPr>
      </w:pPr>
      <w:r w:rsidRPr="005679A2">
        <w:rPr>
          <w:rFonts w:ascii="Times New Roman" w:hAnsi="Times New Roman" w:cs="Times New Roman"/>
        </w:rPr>
        <w:t>CED staff participated in the Mayor’s Round Table held at the Dothan Area Chamber of Commerce.</w:t>
      </w:r>
    </w:p>
    <w:p w:rsidR="005679A2" w:rsidRPr="00A06796" w:rsidRDefault="005679A2" w:rsidP="005679A2">
      <w:pPr>
        <w:pStyle w:val="NoSpacing"/>
        <w:rPr>
          <w:rFonts w:ascii="Times New Roman" w:hAnsi="Times New Roman" w:cs="Times New Roman"/>
          <w:sz w:val="16"/>
          <w:szCs w:val="16"/>
        </w:rPr>
      </w:pPr>
    </w:p>
    <w:p w:rsidR="005679A2" w:rsidRPr="005679A2" w:rsidRDefault="005679A2" w:rsidP="005679A2">
      <w:pPr>
        <w:pStyle w:val="NoSpacing"/>
        <w:rPr>
          <w:rFonts w:ascii="Times New Roman" w:hAnsi="Times New Roman" w:cs="Times New Roman"/>
        </w:rPr>
      </w:pPr>
      <w:r w:rsidRPr="005679A2">
        <w:rPr>
          <w:rFonts w:ascii="Times New Roman" w:hAnsi="Times New Roman" w:cs="Times New Roman"/>
        </w:rPr>
        <w:t xml:space="preserve">Rachel Armstrong attend the Delta Regional Authority (DRA) annual training conference held in Memphis, TN. </w:t>
      </w:r>
    </w:p>
    <w:p w:rsidR="005679A2" w:rsidRPr="00A06796" w:rsidRDefault="005679A2" w:rsidP="005679A2">
      <w:pPr>
        <w:pStyle w:val="NoSpacing"/>
        <w:rPr>
          <w:rFonts w:ascii="Times New Roman" w:hAnsi="Times New Roman" w:cs="Times New Roman"/>
          <w:sz w:val="16"/>
          <w:szCs w:val="16"/>
        </w:rPr>
      </w:pPr>
    </w:p>
    <w:p w:rsidR="005679A2" w:rsidRPr="005679A2" w:rsidRDefault="005679A2" w:rsidP="005679A2">
      <w:pPr>
        <w:pStyle w:val="NoSpacing"/>
        <w:rPr>
          <w:rFonts w:ascii="Times New Roman" w:hAnsi="Times New Roman" w:cs="Times New Roman"/>
        </w:rPr>
      </w:pPr>
      <w:r w:rsidRPr="005679A2">
        <w:rPr>
          <w:rFonts w:ascii="Times New Roman" w:hAnsi="Times New Roman" w:cs="Times New Roman"/>
        </w:rPr>
        <w:t>CED staff have been participating in broadband</w:t>
      </w:r>
      <w:r w:rsidR="00126A3A">
        <w:rPr>
          <w:rFonts w:ascii="Times New Roman" w:hAnsi="Times New Roman" w:cs="Times New Roman"/>
        </w:rPr>
        <w:t xml:space="preserve"> technical assistance meetings.</w:t>
      </w:r>
      <w:r w:rsidRPr="005679A2">
        <w:rPr>
          <w:rFonts w:ascii="Times New Roman" w:hAnsi="Times New Roman" w:cs="Times New Roman"/>
        </w:rPr>
        <w:t xml:space="preserve"> Local jurisdictions and counties will receive technical assistance to understand broadband gaps and opportunities in</w:t>
      </w:r>
      <w:r>
        <w:rPr>
          <w:rFonts w:ascii="Times New Roman" w:hAnsi="Times New Roman" w:cs="Times New Roman"/>
        </w:rPr>
        <w:t xml:space="preserve"> their respective communities. </w:t>
      </w:r>
      <w:r w:rsidRPr="005679A2">
        <w:rPr>
          <w:rFonts w:ascii="Times New Roman" w:hAnsi="Times New Roman" w:cs="Times New Roman"/>
        </w:rPr>
        <w:t xml:space="preserve">The technical assistance is being provided by representatives from the Alabama Digital Expansion Division of the Alabama Department of Economic and Community Affairs. </w:t>
      </w:r>
    </w:p>
    <w:p w:rsidR="00CF2ED6" w:rsidRPr="00613183" w:rsidRDefault="00CF2ED6" w:rsidP="001F4A93">
      <w:pPr>
        <w:pStyle w:val="BodyTextIndent"/>
        <w:tabs>
          <w:tab w:val="left" w:pos="3510"/>
        </w:tabs>
        <w:spacing w:after="0" w:line="240" w:lineRule="auto"/>
        <w:ind w:left="0"/>
        <w:rPr>
          <w:rFonts w:ascii="Times New Roman" w:hAnsi="Times New Roman"/>
        </w:rPr>
      </w:pPr>
    </w:p>
    <w:p w:rsidR="00613183" w:rsidRPr="00363259" w:rsidRDefault="00613183" w:rsidP="00613183">
      <w:pPr>
        <w:pStyle w:val="BodyTextIndent"/>
        <w:numPr>
          <w:ilvl w:val="1"/>
          <w:numId w:val="4"/>
        </w:numPr>
        <w:tabs>
          <w:tab w:val="left" w:pos="3510"/>
        </w:tabs>
        <w:spacing w:after="0" w:line="240" w:lineRule="auto"/>
        <w:rPr>
          <w:rFonts w:ascii="Times New Roman" w:hAnsi="Times New Roman"/>
          <w:b/>
        </w:rPr>
      </w:pPr>
      <w:r w:rsidRPr="00363259">
        <w:rPr>
          <w:rFonts w:ascii="Times New Roman" w:hAnsi="Times New Roman"/>
          <w:b/>
        </w:rPr>
        <w:t>Senior Employment – Gail Clark</w:t>
      </w:r>
    </w:p>
    <w:p w:rsidR="00E2071D" w:rsidRPr="00E2071D" w:rsidRDefault="00E2071D" w:rsidP="00E2071D">
      <w:pPr>
        <w:pStyle w:val="NoSpacing"/>
        <w:rPr>
          <w:rFonts w:ascii="Times New Roman" w:hAnsi="Times New Roman" w:cs="Times New Roman"/>
        </w:rPr>
      </w:pPr>
      <w:r>
        <w:rPr>
          <w:rFonts w:ascii="Times New Roman" w:hAnsi="Times New Roman" w:cs="Times New Roman"/>
        </w:rPr>
        <w:t xml:space="preserve">Ms. Clark informed the Board that </w:t>
      </w:r>
      <w:r w:rsidRPr="00E2071D">
        <w:rPr>
          <w:rFonts w:ascii="Times New Roman" w:hAnsi="Times New Roman" w:cs="Times New Roman"/>
        </w:rPr>
        <w:t xml:space="preserve">current enrollment </w:t>
      </w:r>
      <w:r>
        <w:rPr>
          <w:rFonts w:ascii="Times New Roman" w:hAnsi="Times New Roman" w:cs="Times New Roman"/>
        </w:rPr>
        <w:t>a</w:t>
      </w:r>
      <w:r w:rsidRPr="00E2071D">
        <w:rPr>
          <w:rFonts w:ascii="Times New Roman" w:hAnsi="Times New Roman" w:cs="Times New Roman"/>
        </w:rPr>
        <w:t>s of March 9, 2023</w:t>
      </w:r>
      <w:r w:rsidR="00A97A2A">
        <w:rPr>
          <w:rFonts w:ascii="Times New Roman" w:hAnsi="Times New Roman" w:cs="Times New Roman"/>
        </w:rPr>
        <w:t>:</w:t>
      </w:r>
    </w:p>
    <w:p w:rsidR="00E2071D" w:rsidRPr="00E2071D" w:rsidRDefault="00E2071D" w:rsidP="00E2071D">
      <w:pPr>
        <w:pStyle w:val="NoSpacing"/>
        <w:rPr>
          <w:rFonts w:ascii="Times New Roman" w:hAnsi="Times New Roman" w:cs="Times New Roman"/>
          <w:snapToGrid w:val="0"/>
          <w:color w:val="000000"/>
        </w:rPr>
      </w:pPr>
      <w:proofErr w:type="gramStart"/>
      <w:r w:rsidRPr="00E2071D">
        <w:rPr>
          <w:rFonts w:ascii="Times New Roman" w:hAnsi="Times New Roman" w:cs="Times New Roman"/>
          <w:snapToGrid w:val="0"/>
          <w:color w:val="000000"/>
          <w:u w:val="single"/>
        </w:rPr>
        <w:t>33</w:t>
      </w:r>
      <w:proofErr w:type="gramEnd"/>
      <w:r w:rsidRPr="00E2071D">
        <w:rPr>
          <w:rFonts w:ascii="Times New Roman" w:hAnsi="Times New Roman" w:cs="Times New Roman"/>
          <w:snapToGrid w:val="0"/>
          <w:color w:val="000000"/>
        </w:rPr>
        <w:t xml:space="preserve"> – Center for Workforce Inclusion (formally SSAI) – Authorized - 37</w:t>
      </w:r>
    </w:p>
    <w:p w:rsidR="00E2071D" w:rsidRPr="00E2071D" w:rsidRDefault="00E2071D" w:rsidP="00E2071D">
      <w:pPr>
        <w:pStyle w:val="NoSpacing"/>
        <w:rPr>
          <w:rFonts w:ascii="Times New Roman" w:hAnsi="Times New Roman" w:cs="Times New Roman"/>
          <w:snapToGrid w:val="0"/>
          <w:color w:val="000000"/>
        </w:rPr>
      </w:pPr>
      <w:r w:rsidRPr="00E2071D">
        <w:rPr>
          <w:rFonts w:ascii="Times New Roman" w:hAnsi="Times New Roman" w:cs="Times New Roman"/>
          <w:snapToGrid w:val="0"/>
          <w:color w:val="000000"/>
          <w:u w:val="single"/>
        </w:rPr>
        <w:t xml:space="preserve">11 </w:t>
      </w:r>
      <w:r w:rsidRPr="00E2071D">
        <w:rPr>
          <w:rFonts w:ascii="Times New Roman" w:hAnsi="Times New Roman" w:cs="Times New Roman"/>
          <w:snapToGrid w:val="0"/>
          <w:color w:val="000000"/>
        </w:rPr>
        <w:t>- Alabama Department of Senior Services (ADSS) – Authorized - 16</w:t>
      </w:r>
    </w:p>
    <w:p w:rsidR="0039214F" w:rsidRPr="006E30F3" w:rsidRDefault="00E2071D" w:rsidP="006E30F3">
      <w:pPr>
        <w:pStyle w:val="NoSpacing"/>
        <w:rPr>
          <w:rFonts w:ascii="Times New Roman" w:hAnsi="Times New Roman" w:cs="Times New Roman"/>
          <w:snapToGrid w:val="0"/>
        </w:rPr>
      </w:pPr>
      <w:r w:rsidRPr="00E2071D">
        <w:rPr>
          <w:rFonts w:ascii="Times New Roman" w:hAnsi="Times New Roman" w:cs="Times New Roman"/>
          <w:snapToGrid w:val="0"/>
        </w:rPr>
        <w:t>This is the third quarter of PY2022-2023</w:t>
      </w:r>
      <w:r w:rsidR="00DE27CB">
        <w:rPr>
          <w:rFonts w:ascii="Times New Roman" w:hAnsi="Times New Roman" w:cs="Times New Roman"/>
          <w:snapToGrid w:val="0"/>
        </w:rPr>
        <w:t xml:space="preserve">. </w:t>
      </w:r>
      <w:r w:rsidRPr="00E2071D">
        <w:rPr>
          <w:rFonts w:ascii="Times New Roman" w:hAnsi="Times New Roman" w:cs="Times New Roman"/>
          <w:snapToGrid w:val="0"/>
        </w:rPr>
        <w:t xml:space="preserve">We are in line for </w:t>
      </w:r>
      <w:r>
        <w:rPr>
          <w:rFonts w:ascii="Times New Roman" w:hAnsi="Times New Roman" w:cs="Times New Roman"/>
          <w:snapToGrid w:val="0"/>
        </w:rPr>
        <w:t xml:space="preserve">spending on the Federal Grant. </w:t>
      </w:r>
      <w:r w:rsidRPr="00E2071D">
        <w:rPr>
          <w:rFonts w:ascii="Times New Roman" w:hAnsi="Times New Roman" w:cs="Times New Roman"/>
          <w:snapToGrid w:val="0"/>
        </w:rPr>
        <w:t>We are still in the learning phase for the new Departmen</w:t>
      </w:r>
      <w:r>
        <w:rPr>
          <w:rFonts w:ascii="Times New Roman" w:hAnsi="Times New Roman" w:cs="Times New Roman"/>
          <w:snapToGrid w:val="0"/>
        </w:rPr>
        <w:t xml:space="preserve">t of Labor reporting database. </w:t>
      </w:r>
      <w:r w:rsidRPr="00E2071D">
        <w:rPr>
          <w:rFonts w:ascii="Times New Roman" w:hAnsi="Times New Roman" w:cs="Times New Roman"/>
          <w:snapToGrid w:val="0"/>
        </w:rPr>
        <w:t>The reports are sti</w:t>
      </w:r>
      <w:r w:rsidR="00DE27CB">
        <w:rPr>
          <w:rFonts w:ascii="Times New Roman" w:hAnsi="Times New Roman" w:cs="Times New Roman"/>
          <w:snapToGrid w:val="0"/>
        </w:rPr>
        <w:t xml:space="preserve">ll not available at this time. </w:t>
      </w:r>
      <w:r w:rsidRPr="00E2071D">
        <w:rPr>
          <w:rFonts w:ascii="Times New Roman" w:hAnsi="Times New Roman" w:cs="Times New Roman"/>
          <w:snapToGrid w:val="0"/>
        </w:rPr>
        <w:t xml:space="preserve">They </w:t>
      </w:r>
      <w:r w:rsidRPr="00E2071D">
        <w:rPr>
          <w:rFonts w:ascii="Times New Roman" w:hAnsi="Times New Roman" w:cs="Times New Roman"/>
          <w:snapToGrid w:val="0"/>
        </w:rPr>
        <w:lastRenderedPageBreak/>
        <w:t>hope to have them available for next quarter.</w:t>
      </w:r>
      <w:r w:rsidR="00DE27CB">
        <w:rPr>
          <w:rFonts w:ascii="Times New Roman" w:hAnsi="Times New Roman" w:cs="Times New Roman"/>
          <w:snapToGrid w:val="0"/>
        </w:rPr>
        <w:t xml:space="preserve"> She stated w</w:t>
      </w:r>
      <w:r w:rsidRPr="00E2071D">
        <w:rPr>
          <w:rFonts w:ascii="Times New Roman" w:hAnsi="Times New Roman" w:cs="Times New Roman"/>
          <w:snapToGrid w:val="0"/>
        </w:rPr>
        <w:t>e are also in the second quarter of the 2022-2023 pr</w:t>
      </w:r>
      <w:r>
        <w:rPr>
          <w:rFonts w:ascii="Times New Roman" w:hAnsi="Times New Roman" w:cs="Times New Roman"/>
          <w:snapToGrid w:val="0"/>
        </w:rPr>
        <w:t xml:space="preserve">oject year on the State grant. </w:t>
      </w:r>
      <w:r w:rsidRPr="00E2071D">
        <w:rPr>
          <w:rFonts w:ascii="Times New Roman" w:hAnsi="Times New Roman" w:cs="Times New Roman"/>
          <w:snapToGrid w:val="0"/>
        </w:rPr>
        <w:t>We are in line for spending on the State Grant also.</w:t>
      </w:r>
      <w:r w:rsidR="00DE27CB">
        <w:rPr>
          <w:rFonts w:ascii="Times New Roman" w:hAnsi="Times New Roman" w:cs="Times New Roman"/>
          <w:snapToGrid w:val="0"/>
        </w:rPr>
        <w:t xml:space="preserve"> </w:t>
      </w:r>
      <w:r w:rsidRPr="00E2071D">
        <w:rPr>
          <w:rFonts w:ascii="Times New Roman" w:hAnsi="Times New Roman" w:cs="Times New Roman"/>
          <w:snapToGrid w:val="0"/>
          <w:color w:val="000000"/>
        </w:rPr>
        <w:t xml:space="preserve">As of March 9, 2023, we are in line with </w:t>
      </w:r>
      <w:r w:rsidR="00DE27CB">
        <w:rPr>
          <w:rFonts w:ascii="Times New Roman" w:hAnsi="Times New Roman" w:cs="Times New Roman"/>
          <w:snapToGrid w:val="0"/>
          <w:color w:val="000000"/>
        </w:rPr>
        <w:t xml:space="preserve">spending on the Federal grant. </w:t>
      </w:r>
      <w:r w:rsidRPr="00E2071D">
        <w:rPr>
          <w:rFonts w:ascii="Times New Roman" w:hAnsi="Times New Roman" w:cs="Times New Roman"/>
          <w:snapToGrid w:val="0"/>
          <w:color w:val="000000"/>
        </w:rPr>
        <w:t>We are also in line for spending on the State grant.</w:t>
      </w:r>
      <w:r w:rsidR="00DE27CB">
        <w:rPr>
          <w:rFonts w:ascii="Times New Roman" w:hAnsi="Times New Roman" w:cs="Times New Roman"/>
          <w:snapToGrid w:val="0"/>
        </w:rPr>
        <w:t xml:space="preserve"> Our </w:t>
      </w:r>
      <w:r w:rsidRPr="00E2071D">
        <w:rPr>
          <w:rFonts w:ascii="Times New Roman" w:hAnsi="Times New Roman" w:cs="Times New Roman"/>
        </w:rPr>
        <w:t>Federal Grant</w:t>
      </w:r>
      <w:r w:rsidR="00DE27CB">
        <w:rPr>
          <w:rFonts w:ascii="Times New Roman" w:hAnsi="Times New Roman" w:cs="Times New Roman"/>
        </w:rPr>
        <w:t xml:space="preserve"> a</w:t>
      </w:r>
      <w:r w:rsidRPr="00E2071D">
        <w:rPr>
          <w:rFonts w:ascii="Times New Roman" w:hAnsi="Times New Roman" w:cs="Times New Roman"/>
        </w:rPr>
        <w:t xml:space="preserve">s of March 9, 2023, we have enrolled four (4) new participants and had seven (7) exit the program </w:t>
      </w:r>
      <w:r w:rsidR="00DE27CB">
        <w:rPr>
          <w:rFonts w:ascii="Times New Roman" w:hAnsi="Times New Roman" w:cs="Times New Roman"/>
        </w:rPr>
        <w:t xml:space="preserve">this project year. </w:t>
      </w:r>
      <w:r w:rsidRPr="00E2071D">
        <w:rPr>
          <w:rFonts w:ascii="Times New Roman" w:hAnsi="Times New Roman" w:cs="Times New Roman"/>
        </w:rPr>
        <w:t>We have had two (2) seniors enter employment this project year</w:t>
      </w:r>
      <w:r w:rsidR="00DE27CB">
        <w:rPr>
          <w:rFonts w:ascii="Times New Roman" w:hAnsi="Times New Roman" w:cs="Times New Roman"/>
        </w:rPr>
        <w:t xml:space="preserve">. </w:t>
      </w:r>
      <w:r w:rsidRPr="00E2071D">
        <w:rPr>
          <w:rFonts w:ascii="Times New Roman" w:hAnsi="Times New Roman" w:cs="Times New Roman"/>
        </w:rPr>
        <w:t xml:space="preserve">State Grant – As of December 15, 2022, we have enrolled four (4) new participants and had six (6) exit the program </w:t>
      </w:r>
      <w:r w:rsidR="00024EA9">
        <w:rPr>
          <w:rFonts w:ascii="Times New Roman" w:hAnsi="Times New Roman" w:cs="Times New Roman"/>
        </w:rPr>
        <w:t>this project year.</w:t>
      </w:r>
      <w:r w:rsidRPr="00E2071D">
        <w:rPr>
          <w:rFonts w:ascii="Times New Roman" w:hAnsi="Times New Roman" w:cs="Times New Roman"/>
        </w:rPr>
        <w:t xml:space="preserve"> </w:t>
      </w:r>
      <w:r w:rsidR="00024EA9" w:rsidRPr="00E2071D">
        <w:rPr>
          <w:rFonts w:ascii="Times New Roman" w:hAnsi="Times New Roman" w:cs="Times New Roman"/>
        </w:rPr>
        <w:t>Two</w:t>
      </w:r>
      <w:r w:rsidRPr="00E2071D">
        <w:rPr>
          <w:rFonts w:ascii="Times New Roman" w:hAnsi="Times New Roman" w:cs="Times New Roman"/>
        </w:rPr>
        <w:t xml:space="preserve"> (2) seniors enter employment. </w:t>
      </w:r>
      <w:r w:rsidR="00DE27CB">
        <w:rPr>
          <w:rFonts w:ascii="Times New Roman" w:hAnsi="Times New Roman" w:cs="Times New Roman"/>
        </w:rPr>
        <w:t>T</w:t>
      </w:r>
      <w:r w:rsidRPr="00E2071D">
        <w:rPr>
          <w:rFonts w:ascii="Times New Roman" w:hAnsi="Times New Roman" w:cs="Times New Roman"/>
        </w:rPr>
        <w:t xml:space="preserve">he present </w:t>
      </w:r>
      <w:r w:rsidR="00DE27CB">
        <w:rPr>
          <w:rFonts w:ascii="Times New Roman" w:hAnsi="Times New Roman" w:cs="Times New Roman"/>
        </w:rPr>
        <w:t>time</w:t>
      </w:r>
      <w:r w:rsidRPr="00E2071D">
        <w:rPr>
          <w:rFonts w:ascii="Times New Roman" w:hAnsi="Times New Roman" w:cs="Times New Roman"/>
        </w:rPr>
        <w:t xml:space="preserve"> there are no host agencies closed due to Covid-19. Sin</w:t>
      </w:r>
      <w:r w:rsidR="008C4925">
        <w:rPr>
          <w:rFonts w:ascii="Times New Roman" w:hAnsi="Times New Roman" w:cs="Times New Roman"/>
        </w:rPr>
        <w:t>ce remote work has been approve</w:t>
      </w:r>
      <w:r w:rsidRPr="00E2071D">
        <w:rPr>
          <w:rFonts w:ascii="Times New Roman" w:hAnsi="Times New Roman" w:cs="Times New Roman"/>
        </w:rPr>
        <w:t xml:space="preserve"> for both the Federal and State grants, we have one Federal </w:t>
      </w:r>
      <w:r w:rsidR="00DE27CB">
        <w:rPr>
          <w:rFonts w:ascii="Times New Roman" w:hAnsi="Times New Roman" w:cs="Times New Roman"/>
        </w:rPr>
        <w:t xml:space="preserve">participant working from home. </w:t>
      </w:r>
      <w:r w:rsidRPr="00E2071D">
        <w:rPr>
          <w:rFonts w:ascii="Times New Roman" w:hAnsi="Times New Roman" w:cs="Times New Roman"/>
        </w:rPr>
        <w:t>We do not have any State participants w</w:t>
      </w:r>
      <w:r w:rsidR="00DE27CB">
        <w:rPr>
          <w:rFonts w:ascii="Times New Roman" w:hAnsi="Times New Roman" w:cs="Times New Roman"/>
        </w:rPr>
        <w:t xml:space="preserve">orking from home at this time. </w:t>
      </w:r>
      <w:r w:rsidRPr="00E2071D">
        <w:rPr>
          <w:rFonts w:ascii="Times New Roman" w:hAnsi="Times New Roman" w:cs="Times New Roman"/>
        </w:rPr>
        <w:t>The guidelines to get agencies approved for remote work are</w:t>
      </w:r>
      <w:r w:rsidR="00DE27CB">
        <w:rPr>
          <w:rFonts w:ascii="Times New Roman" w:hAnsi="Times New Roman" w:cs="Times New Roman"/>
        </w:rPr>
        <w:t xml:space="preserve"> very stringent. </w:t>
      </w:r>
      <w:r w:rsidRPr="00E2071D">
        <w:rPr>
          <w:rFonts w:ascii="Times New Roman" w:hAnsi="Times New Roman" w:cs="Times New Roman"/>
        </w:rPr>
        <w:t>We are working toward getting more agencies approved for remote work</w:t>
      </w:r>
      <w:r w:rsidR="006E30F3">
        <w:rPr>
          <w:rFonts w:ascii="Times New Roman" w:hAnsi="Times New Roman" w:cs="Times New Roman"/>
        </w:rPr>
        <w:t xml:space="preserve">. </w:t>
      </w:r>
      <w:r w:rsidRPr="00E2071D">
        <w:rPr>
          <w:rFonts w:ascii="Times New Roman" w:hAnsi="Times New Roman" w:cs="Times New Roman"/>
        </w:rPr>
        <w:t>We continue to request that our host agencies help us get the word out about our program and help us recruit in their local area.</w:t>
      </w:r>
      <w:r w:rsidR="006E30F3">
        <w:rPr>
          <w:rFonts w:ascii="Times New Roman" w:hAnsi="Times New Roman" w:cs="Times New Roman"/>
          <w:snapToGrid w:val="0"/>
        </w:rPr>
        <w:t xml:space="preserve"> </w:t>
      </w:r>
      <w:r w:rsidRPr="00E2071D">
        <w:rPr>
          <w:rFonts w:ascii="Times New Roman" w:hAnsi="Times New Roman" w:cs="Times New Roman"/>
        </w:rPr>
        <w:t xml:space="preserve">We </w:t>
      </w:r>
      <w:r w:rsidR="006E30F3">
        <w:rPr>
          <w:rFonts w:ascii="Times New Roman" w:hAnsi="Times New Roman" w:cs="Times New Roman"/>
        </w:rPr>
        <w:t xml:space="preserve">also </w:t>
      </w:r>
      <w:r w:rsidRPr="00E2071D">
        <w:rPr>
          <w:rFonts w:ascii="Times New Roman" w:hAnsi="Times New Roman" w:cs="Times New Roman"/>
        </w:rPr>
        <w:t>continue to request that the members of the Board of Directors help by spreading the word in their local communities and thank them in advance for their assistance.</w:t>
      </w:r>
    </w:p>
    <w:p w:rsidR="00E2071D" w:rsidRPr="00E2071D" w:rsidRDefault="00E2071D" w:rsidP="00E2071D">
      <w:pPr>
        <w:pStyle w:val="NoSpacing"/>
        <w:rPr>
          <w:rFonts w:ascii="Times New Roman" w:hAnsi="Times New Roman" w:cs="Times New Roman"/>
        </w:rPr>
      </w:pPr>
    </w:p>
    <w:p w:rsidR="00613183" w:rsidRPr="00363259" w:rsidRDefault="00613183" w:rsidP="00613183">
      <w:pPr>
        <w:pStyle w:val="BodyTextIndent"/>
        <w:numPr>
          <w:ilvl w:val="1"/>
          <w:numId w:val="4"/>
        </w:numPr>
        <w:tabs>
          <w:tab w:val="left" w:pos="3510"/>
        </w:tabs>
        <w:spacing w:after="0" w:line="240" w:lineRule="auto"/>
        <w:rPr>
          <w:rFonts w:ascii="Times New Roman" w:hAnsi="Times New Roman"/>
          <w:b/>
        </w:rPr>
      </w:pPr>
      <w:r w:rsidRPr="00363259">
        <w:rPr>
          <w:rFonts w:ascii="Times New Roman" w:hAnsi="Times New Roman"/>
          <w:b/>
        </w:rPr>
        <w:t>Head Start – Jackie Daniels</w:t>
      </w:r>
    </w:p>
    <w:p w:rsidR="00E52269" w:rsidRPr="00E52269" w:rsidRDefault="00E52269" w:rsidP="0032619B">
      <w:pPr>
        <w:pStyle w:val="NoSpacing"/>
        <w:rPr>
          <w:rFonts w:ascii="Times New Roman" w:hAnsi="Times New Roman" w:cs="Times New Roman"/>
        </w:rPr>
      </w:pPr>
      <w:r>
        <w:rPr>
          <w:rFonts w:ascii="Times New Roman" w:hAnsi="Times New Roman" w:cs="Times New Roman"/>
        </w:rPr>
        <w:t>Ms. Daniels informed the Board those of us at</w:t>
      </w:r>
      <w:r w:rsidRPr="00E52269">
        <w:rPr>
          <w:rFonts w:ascii="Times New Roman" w:hAnsi="Times New Roman" w:cs="Times New Roman"/>
        </w:rPr>
        <w:t>, SEARP&amp;DC Head Start and Early Childhood Development Program met with Jason Flowers, our TTA rep. from the Regional Office, Feb</w:t>
      </w:r>
      <w:r w:rsidR="00DA6A31">
        <w:rPr>
          <w:rFonts w:ascii="Times New Roman" w:hAnsi="Times New Roman" w:cs="Times New Roman"/>
        </w:rPr>
        <w:t>ruary</w:t>
      </w:r>
      <w:r w:rsidRPr="00E52269">
        <w:rPr>
          <w:rFonts w:ascii="Times New Roman" w:hAnsi="Times New Roman" w:cs="Times New Roman"/>
        </w:rPr>
        <w:t xml:space="preserve"> 14 &amp; 15 to assess the facilities. We are await the final report. He states, </w:t>
      </w:r>
      <w:r>
        <w:rPr>
          <w:rFonts w:ascii="Times New Roman" w:hAnsi="Times New Roman" w:cs="Times New Roman"/>
        </w:rPr>
        <w:t xml:space="preserve">that </w:t>
      </w:r>
      <w:r w:rsidRPr="00E52269">
        <w:rPr>
          <w:rFonts w:ascii="Times New Roman" w:hAnsi="Times New Roman" w:cs="Times New Roman"/>
        </w:rPr>
        <w:t>we are headed in right direction with the Headland center and the other centers were in good shape (no major concerns).</w:t>
      </w:r>
      <w:r>
        <w:rPr>
          <w:rFonts w:ascii="Times New Roman" w:hAnsi="Times New Roman" w:cs="Times New Roman"/>
        </w:rPr>
        <w:t xml:space="preserve"> </w:t>
      </w:r>
      <w:r w:rsidRPr="00E52269">
        <w:rPr>
          <w:rFonts w:ascii="Times New Roman" w:hAnsi="Times New Roman" w:cs="Times New Roman"/>
        </w:rPr>
        <w:t>We had a Health Advisory Committee Meeting to discuss &amp; share their input our Mitigation Plan. There were health officials and other community representatives who served on this committee.</w:t>
      </w:r>
      <w:r>
        <w:rPr>
          <w:rFonts w:ascii="Times New Roman" w:hAnsi="Times New Roman" w:cs="Times New Roman"/>
        </w:rPr>
        <w:t xml:space="preserve"> She stated. </w:t>
      </w:r>
      <w:r w:rsidRPr="00E52269">
        <w:rPr>
          <w:rFonts w:ascii="Times New Roman" w:hAnsi="Times New Roman" w:cs="Times New Roman"/>
        </w:rPr>
        <w:t>Our Mental Health consultants have made monthly observation to the classrooms. Our staff made CLASS observations on several classroom and discussed the results with the center staff.</w:t>
      </w:r>
      <w:r w:rsidR="0032619B">
        <w:rPr>
          <w:rFonts w:ascii="Times New Roman" w:hAnsi="Times New Roman" w:cs="Times New Roman"/>
        </w:rPr>
        <w:t xml:space="preserve"> </w:t>
      </w:r>
      <w:r w:rsidRPr="00E52269">
        <w:rPr>
          <w:rFonts w:ascii="Times New Roman" w:hAnsi="Times New Roman" w:cs="Times New Roman"/>
        </w:rPr>
        <w:t xml:space="preserve">Head Start supports staff in numerous ways, one </w:t>
      </w:r>
      <w:r w:rsidRPr="00E52269">
        <w:rPr>
          <w:rFonts w:ascii="Times New Roman" w:hAnsi="Times New Roman" w:cs="Times New Roman"/>
        </w:rPr>
        <w:lastRenderedPageBreak/>
        <w:t xml:space="preserve">being the educational opportunities. </w:t>
      </w:r>
      <w:r w:rsidR="00860D4D">
        <w:rPr>
          <w:rFonts w:ascii="Times New Roman" w:hAnsi="Times New Roman" w:cs="Times New Roman"/>
        </w:rPr>
        <w:t>She noted c</w:t>
      </w:r>
      <w:r w:rsidRPr="00E52269">
        <w:rPr>
          <w:rFonts w:ascii="Times New Roman" w:hAnsi="Times New Roman" w:cs="Times New Roman"/>
        </w:rPr>
        <w:t xml:space="preserve">urrently, there are ten staff who are attending college, to further their education in Child Development. </w:t>
      </w:r>
    </w:p>
    <w:p w:rsidR="00E52269" w:rsidRPr="00E52269" w:rsidRDefault="00E52269" w:rsidP="00E52269">
      <w:pPr>
        <w:pStyle w:val="NoSpacing"/>
        <w:rPr>
          <w:rFonts w:ascii="Times New Roman" w:hAnsi="Times New Roman" w:cs="Times New Roman"/>
        </w:rPr>
      </w:pPr>
    </w:p>
    <w:p w:rsidR="00E52269" w:rsidRPr="00363259" w:rsidRDefault="00E52269" w:rsidP="00E52269">
      <w:pPr>
        <w:pStyle w:val="NoSpacing"/>
        <w:rPr>
          <w:rFonts w:ascii="Times New Roman" w:hAnsi="Times New Roman" w:cs="Times New Roman"/>
          <w:b/>
        </w:rPr>
      </w:pPr>
      <w:r w:rsidRPr="00363259">
        <w:rPr>
          <w:rFonts w:ascii="Times New Roman" w:hAnsi="Times New Roman" w:cs="Times New Roman"/>
          <w:b/>
        </w:rPr>
        <w:t xml:space="preserve">Enrollment: </w:t>
      </w:r>
    </w:p>
    <w:p w:rsidR="00E52269" w:rsidRDefault="00E52269" w:rsidP="00E52269">
      <w:pPr>
        <w:pStyle w:val="NoSpacing"/>
        <w:rPr>
          <w:rFonts w:ascii="Times New Roman" w:hAnsi="Times New Roman" w:cs="Times New Roman"/>
        </w:rPr>
      </w:pPr>
      <w:r w:rsidRPr="00E52269">
        <w:rPr>
          <w:rFonts w:ascii="Times New Roman" w:hAnsi="Times New Roman" w:cs="Times New Roman"/>
        </w:rPr>
        <w:t xml:space="preserve">One of Office of Head Start’s focus is FULL enrollment. We are in the process of recruiting for our upcoming 2023-24 school year. </w:t>
      </w:r>
      <w:r w:rsidR="00A53C84" w:rsidRPr="00E52269">
        <w:rPr>
          <w:rFonts w:ascii="Times New Roman" w:hAnsi="Times New Roman" w:cs="Times New Roman"/>
        </w:rPr>
        <w:t>Therefore</w:t>
      </w:r>
      <w:r w:rsidRPr="00E52269">
        <w:rPr>
          <w:rFonts w:ascii="Times New Roman" w:hAnsi="Times New Roman" w:cs="Times New Roman"/>
        </w:rPr>
        <w:t xml:space="preserve">, spread the word, Head Start serves children from birth to five years old. They can apply for Early Head Start, Head Start and PreK by using the QR codes. </w:t>
      </w:r>
    </w:p>
    <w:p w:rsidR="0037667A" w:rsidRPr="00E52269" w:rsidRDefault="0037667A" w:rsidP="00E52269">
      <w:pPr>
        <w:pStyle w:val="NoSpacing"/>
        <w:rPr>
          <w:rFonts w:ascii="Times New Roman" w:hAnsi="Times New Roman" w:cs="Times New Roman"/>
        </w:rPr>
      </w:pPr>
    </w:p>
    <w:p w:rsidR="00E52269" w:rsidRPr="00363259" w:rsidRDefault="00E52269" w:rsidP="00E52269">
      <w:pPr>
        <w:pStyle w:val="NoSpacing"/>
        <w:rPr>
          <w:rFonts w:ascii="Times New Roman" w:hAnsi="Times New Roman" w:cs="Times New Roman"/>
          <w:b/>
        </w:rPr>
      </w:pPr>
      <w:r w:rsidRPr="00363259">
        <w:rPr>
          <w:rFonts w:ascii="Times New Roman" w:hAnsi="Times New Roman" w:cs="Times New Roman"/>
          <w:b/>
        </w:rPr>
        <w:t>Early Head Start</w:t>
      </w:r>
      <w:r w:rsidRPr="00363259">
        <w:rPr>
          <w:rFonts w:ascii="Times New Roman" w:hAnsi="Times New Roman" w:cs="Times New Roman"/>
          <w:b/>
        </w:rPr>
        <w:tab/>
      </w:r>
    </w:p>
    <w:p w:rsidR="00E52269" w:rsidRPr="00E52269" w:rsidRDefault="00E52269" w:rsidP="00E52269">
      <w:pPr>
        <w:pStyle w:val="NoSpacing"/>
        <w:rPr>
          <w:rFonts w:ascii="Times New Roman" w:hAnsi="Times New Roman" w:cs="Times New Roman"/>
        </w:rPr>
      </w:pPr>
      <w:r w:rsidRPr="00363259">
        <w:rPr>
          <w:rFonts w:ascii="Times New Roman" w:hAnsi="Times New Roman" w:cs="Times New Roman"/>
          <w:b/>
        </w:rPr>
        <w:t xml:space="preserve">   </w:t>
      </w:r>
      <w:r w:rsidR="00363259">
        <w:rPr>
          <w:rFonts w:ascii="Times New Roman" w:hAnsi="Times New Roman" w:cs="Times New Roman"/>
          <w:b/>
        </w:rPr>
        <w:t xml:space="preserve">  </w:t>
      </w:r>
      <w:r w:rsidRPr="00363259">
        <w:rPr>
          <w:rFonts w:ascii="Times New Roman" w:hAnsi="Times New Roman" w:cs="Times New Roman"/>
          <w:b/>
        </w:rPr>
        <w:t xml:space="preserve">   Head Start</w:t>
      </w:r>
      <w:r w:rsidRPr="00E52269">
        <w:rPr>
          <w:rFonts w:ascii="Times New Roman" w:hAnsi="Times New Roman" w:cs="Times New Roman"/>
        </w:rPr>
        <w:tab/>
      </w:r>
      <w:r w:rsidRPr="00E52269">
        <w:rPr>
          <w:rFonts w:ascii="Times New Roman" w:hAnsi="Times New Roman" w:cs="Times New Roman"/>
        </w:rPr>
        <w:tab/>
      </w:r>
      <w:r w:rsidRPr="00E52269">
        <w:rPr>
          <w:rFonts w:ascii="Times New Roman" w:hAnsi="Times New Roman" w:cs="Times New Roman"/>
        </w:rPr>
        <w:tab/>
      </w:r>
      <w:r w:rsidRPr="00E52269">
        <w:rPr>
          <w:rFonts w:ascii="Times New Roman" w:hAnsi="Times New Roman" w:cs="Times New Roman"/>
        </w:rPr>
        <w:tab/>
      </w:r>
      <w:r w:rsidRPr="00E52269">
        <w:rPr>
          <w:rFonts w:ascii="Times New Roman" w:hAnsi="Times New Roman" w:cs="Times New Roman"/>
        </w:rPr>
        <w:tab/>
      </w:r>
      <w:r w:rsidR="00363259" w:rsidRPr="00363259">
        <w:rPr>
          <w:rFonts w:ascii="Times New Roman" w:hAnsi="Times New Roman" w:cs="Times New Roman"/>
          <w:b/>
        </w:rPr>
        <w:t xml:space="preserve">           </w:t>
      </w:r>
      <w:r w:rsidR="00363259">
        <w:rPr>
          <w:rFonts w:ascii="Times New Roman" w:hAnsi="Times New Roman" w:cs="Times New Roman"/>
          <w:b/>
        </w:rPr>
        <w:t xml:space="preserve">       </w:t>
      </w:r>
      <w:r w:rsidRPr="00363259">
        <w:rPr>
          <w:rFonts w:ascii="Times New Roman" w:hAnsi="Times New Roman" w:cs="Times New Roman"/>
          <w:b/>
        </w:rPr>
        <w:t xml:space="preserve">  Pre K</w:t>
      </w:r>
    </w:p>
    <w:p w:rsidR="00E52269" w:rsidRPr="00E52269" w:rsidRDefault="00E52269" w:rsidP="00E52269">
      <w:pPr>
        <w:pStyle w:val="NoSpacing"/>
        <w:rPr>
          <w:rFonts w:ascii="Times New Roman" w:hAnsi="Times New Roman" w:cs="Times New Roman"/>
        </w:rPr>
      </w:pPr>
    </w:p>
    <w:p w:rsidR="00E52269" w:rsidRDefault="00E52269" w:rsidP="0037667A">
      <w:pPr>
        <w:pStyle w:val="NoSpacing"/>
        <w:rPr>
          <w:rFonts w:ascii="Times New Roman" w:hAnsi="Times New Roman" w:cs="Times New Roman"/>
        </w:rPr>
      </w:pPr>
      <w:r w:rsidRPr="00E52269">
        <w:rPr>
          <w:rFonts w:ascii="Times New Roman" w:hAnsi="Times New Roman" w:cs="Times New Roman"/>
          <w:noProof/>
        </w:rPr>
        <w:drawing>
          <wp:inline distT="0" distB="0" distL="0" distR="0" wp14:anchorId="1A8BDA06" wp14:editId="0237DBD8">
            <wp:extent cx="2004039" cy="1163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2929" cy="1197683"/>
                    </a:xfrm>
                    <a:prstGeom prst="rect">
                      <a:avLst/>
                    </a:prstGeom>
                  </pic:spPr>
                </pic:pic>
              </a:graphicData>
            </a:graphic>
          </wp:inline>
        </w:drawing>
      </w:r>
      <w:r w:rsidRPr="00E52269">
        <w:rPr>
          <w:rFonts w:ascii="Times New Roman" w:hAnsi="Times New Roman" w:cs="Times New Roman"/>
        </w:rPr>
        <w:t xml:space="preserve">                                             </w:t>
      </w:r>
      <w:r w:rsidRPr="00E52269">
        <w:rPr>
          <w:rFonts w:ascii="Times New Roman" w:hAnsi="Times New Roman" w:cs="Times New Roman"/>
          <w:noProof/>
        </w:rPr>
        <w:drawing>
          <wp:inline distT="0" distB="0" distL="0" distR="0" wp14:anchorId="33F9A1C5" wp14:editId="0ABFD42B">
            <wp:extent cx="1105593" cy="1204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8594" cy="1218195"/>
                    </a:xfrm>
                    <a:prstGeom prst="rect">
                      <a:avLst/>
                    </a:prstGeom>
                  </pic:spPr>
                </pic:pic>
              </a:graphicData>
            </a:graphic>
          </wp:inline>
        </w:drawing>
      </w:r>
    </w:p>
    <w:p w:rsidR="00024EA9" w:rsidRPr="00E52269" w:rsidRDefault="00024EA9" w:rsidP="0037667A">
      <w:pPr>
        <w:pStyle w:val="NoSpacing"/>
        <w:rPr>
          <w:rFonts w:ascii="Times New Roman" w:hAnsi="Times New Roman" w:cs="Times New Roman"/>
        </w:rPr>
      </w:pPr>
    </w:p>
    <w:p w:rsidR="00E52269" w:rsidRPr="00E52269" w:rsidRDefault="00E52269" w:rsidP="0037667A">
      <w:pPr>
        <w:pStyle w:val="NoSpacing"/>
        <w:rPr>
          <w:rFonts w:ascii="Times New Roman" w:hAnsi="Times New Roman" w:cs="Times New Roman"/>
        </w:rPr>
      </w:pPr>
      <w:r w:rsidRPr="00E52269">
        <w:rPr>
          <w:rFonts w:ascii="Times New Roman" w:hAnsi="Times New Roman" w:cs="Times New Roman"/>
        </w:rPr>
        <w:t xml:space="preserve">We are working with Alabama Quality STARS staff to improve our DHR STAR rating. The representatives are working with the Center Directors to accomplish this task. So, in the near future will have earned </w:t>
      </w:r>
      <w:r w:rsidR="0037667A" w:rsidRPr="00E52269">
        <w:rPr>
          <w:rFonts w:ascii="Times New Roman" w:hAnsi="Times New Roman" w:cs="Times New Roman"/>
        </w:rPr>
        <w:t>two</w:t>
      </w:r>
      <w:r w:rsidRPr="00E52269">
        <w:rPr>
          <w:rFonts w:ascii="Times New Roman" w:hAnsi="Times New Roman" w:cs="Times New Roman"/>
        </w:rPr>
        <w:t xml:space="preserve"> or more stars.</w:t>
      </w:r>
    </w:p>
    <w:p w:rsidR="00E52269" w:rsidRPr="00E52269" w:rsidRDefault="005D1201" w:rsidP="00363259">
      <w:pPr>
        <w:pStyle w:val="NoSpacing"/>
        <w:rPr>
          <w:rFonts w:ascii="Times New Roman" w:hAnsi="Times New Roman" w:cs="Times New Roman"/>
        </w:rPr>
      </w:pPr>
      <w:r>
        <w:rPr>
          <w:rFonts w:ascii="Times New Roman" w:hAnsi="Times New Roman" w:cs="Times New Roman"/>
        </w:rPr>
        <w:lastRenderedPageBreak/>
        <w:t>PreK funds were u</w:t>
      </w:r>
      <w:r w:rsidR="00E52269" w:rsidRPr="00E52269">
        <w:rPr>
          <w:rFonts w:ascii="Times New Roman" w:hAnsi="Times New Roman" w:cs="Times New Roman"/>
        </w:rPr>
        <w:t>sed to update the six PreK classrooms.</w:t>
      </w:r>
      <w:r w:rsidR="00363259">
        <w:rPr>
          <w:rFonts w:ascii="Times New Roman" w:hAnsi="Times New Roman" w:cs="Times New Roman"/>
        </w:rPr>
        <w:t xml:space="preserve"> She noted t</w:t>
      </w:r>
      <w:r w:rsidR="00E52269" w:rsidRPr="00E52269">
        <w:rPr>
          <w:rFonts w:ascii="Times New Roman" w:hAnsi="Times New Roman" w:cs="Times New Roman"/>
        </w:rPr>
        <w:t xml:space="preserve">he Center Directors </w:t>
      </w:r>
      <w:r w:rsidR="00363259" w:rsidRPr="00E52269">
        <w:rPr>
          <w:rFonts w:ascii="Times New Roman" w:hAnsi="Times New Roman" w:cs="Times New Roman"/>
        </w:rPr>
        <w:t>would</w:t>
      </w:r>
      <w:r w:rsidR="00E52269" w:rsidRPr="00E52269">
        <w:rPr>
          <w:rFonts w:ascii="Times New Roman" w:hAnsi="Times New Roman" w:cs="Times New Roman"/>
        </w:rPr>
        <w:t xml:space="preserve"> begin the Annual Self-Assessment process. Therefore, we will be calling on some of you to assist us with this task.</w:t>
      </w:r>
    </w:p>
    <w:p w:rsidR="00E52269" w:rsidRPr="00E52269" w:rsidRDefault="00E52269" w:rsidP="00E52269">
      <w:pPr>
        <w:pStyle w:val="NoSpacing"/>
        <w:rPr>
          <w:rFonts w:ascii="Times New Roman" w:hAnsi="Times New Roman" w:cs="Times New Roman"/>
        </w:rPr>
      </w:pPr>
      <w:r w:rsidRPr="00E52269">
        <w:rPr>
          <w:rFonts w:ascii="Times New Roman" w:hAnsi="Times New Roman" w:cs="Times New Roman"/>
        </w:rPr>
        <w:t xml:space="preserve">Staff has participated in the following </w:t>
      </w:r>
      <w:r w:rsidR="00363259" w:rsidRPr="00E52269">
        <w:rPr>
          <w:rFonts w:ascii="Times New Roman" w:hAnsi="Times New Roman" w:cs="Times New Roman"/>
        </w:rPr>
        <w:t>train</w:t>
      </w:r>
      <w:r w:rsidR="00363259">
        <w:rPr>
          <w:rFonts w:ascii="Times New Roman" w:hAnsi="Times New Roman" w:cs="Times New Roman"/>
        </w:rPr>
        <w:t>ings:</w:t>
      </w:r>
    </w:p>
    <w:p w:rsidR="00E52269" w:rsidRPr="00E52269" w:rsidRDefault="00E52269" w:rsidP="00E52269">
      <w:pPr>
        <w:pStyle w:val="NoSpacing"/>
        <w:rPr>
          <w:rFonts w:ascii="Times New Roman" w:hAnsi="Times New Roman" w:cs="Times New Roman"/>
        </w:rPr>
      </w:pPr>
      <w:r w:rsidRPr="00E52269">
        <w:rPr>
          <w:rFonts w:ascii="Times New Roman" w:hAnsi="Times New Roman" w:cs="Times New Roman"/>
        </w:rPr>
        <w:tab/>
        <w:t>-</w:t>
      </w:r>
      <w:r w:rsidRPr="00E52269">
        <w:rPr>
          <w:rFonts w:ascii="Times New Roman" w:hAnsi="Times New Roman" w:cs="Times New Roman"/>
        </w:rPr>
        <w:tab/>
        <w:t>Regional In-Service (Feb. 17)</w:t>
      </w:r>
    </w:p>
    <w:p w:rsidR="00E52269" w:rsidRPr="00E52269" w:rsidRDefault="00E52269" w:rsidP="00E52269">
      <w:pPr>
        <w:pStyle w:val="NoSpacing"/>
        <w:rPr>
          <w:rFonts w:ascii="Times New Roman" w:hAnsi="Times New Roman" w:cs="Times New Roman"/>
        </w:rPr>
      </w:pPr>
      <w:r w:rsidRPr="00E52269">
        <w:rPr>
          <w:rFonts w:ascii="Times New Roman" w:hAnsi="Times New Roman" w:cs="Times New Roman"/>
        </w:rPr>
        <w:tab/>
        <w:t>-</w:t>
      </w:r>
      <w:r w:rsidRPr="00E52269">
        <w:rPr>
          <w:rFonts w:ascii="Times New Roman" w:hAnsi="Times New Roman" w:cs="Times New Roman"/>
        </w:rPr>
        <w:tab/>
        <w:t>Region IV Head Start Conference</w:t>
      </w:r>
    </w:p>
    <w:p w:rsidR="0039214F" w:rsidRPr="00E52269" w:rsidRDefault="00E52269" w:rsidP="00E52269">
      <w:pPr>
        <w:pStyle w:val="NoSpacing"/>
        <w:rPr>
          <w:rFonts w:ascii="Times New Roman" w:hAnsi="Times New Roman" w:cs="Times New Roman"/>
        </w:rPr>
      </w:pPr>
      <w:r w:rsidRPr="00E52269">
        <w:rPr>
          <w:rFonts w:ascii="Times New Roman" w:hAnsi="Times New Roman" w:cs="Times New Roman"/>
        </w:rPr>
        <w:tab/>
        <w:t>-</w:t>
      </w:r>
      <w:r w:rsidRPr="00E52269">
        <w:rPr>
          <w:rFonts w:ascii="Times New Roman" w:hAnsi="Times New Roman" w:cs="Times New Roman"/>
        </w:rPr>
        <w:tab/>
        <w:t>Various webinars</w:t>
      </w:r>
      <w:r w:rsidRPr="00E52269">
        <w:rPr>
          <w:rFonts w:ascii="Times New Roman" w:hAnsi="Times New Roman" w:cs="Times New Roman"/>
        </w:rPr>
        <w:tab/>
      </w:r>
    </w:p>
    <w:p w:rsidR="0039214F" w:rsidRPr="00A613C5" w:rsidRDefault="0039214F" w:rsidP="0039214F">
      <w:pPr>
        <w:pStyle w:val="BodyTextIndent"/>
        <w:tabs>
          <w:tab w:val="left" w:pos="3510"/>
        </w:tabs>
        <w:spacing w:after="0" w:line="240" w:lineRule="auto"/>
        <w:ind w:left="1440"/>
        <w:rPr>
          <w:rFonts w:ascii="Times New Roman" w:hAnsi="Times New Roman"/>
          <w:b/>
        </w:rPr>
      </w:pPr>
    </w:p>
    <w:p w:rsidR="00613183" w:rsidRPr="00A613C5" w:rsidRDefault="00613183" w:rsidP="00613183">
      <w:pPr>
        <w:pStyle w:val="BodyTextIndent"/>
        <w:numPr>
          <w:ilvl w:val="1"/>
          <w:numId w:val="4"/>
        </w:numPr>
        <w:tabs>
          <w:tab w:val="left" w:pos="3510"/>
        </w:tabs>
        <w:spacing w:after="0" w:line="240" w:lineRule="auto"/>
        <w:rPr>
          <w:rFonts w:ascii="Times New Roman" w:hAnsi="Times New Roman"/>
          <w:b/>
        </w:rPr>
      </w:pPr>
      <w:r w:rsidRPr="00A613C5">
        <w:rPr>
          <w:rFonts w:ascii="Times New Roman" w:hAnsi="Times New Roman"/>
          <w:b/>
        </w:rPr>
        <w:t>Human Resource</w:t>
      </w:r>
      <w:r w:rsidR="00964785">
        <w:rPr>
          <w:rFonts w:ascii="Times New Roman" w:hAnsi="Times New Roman"/>
          <w:b/>
        </w:rPr>
        <w:t>s</w:t>
      </w:r>
      <w:r w:rsidRPr="00A613C5">
        <w:rPr>
          <w:rFonts w:ascii="Times New Roman" w:hAnsi="Times New Roman"/>
          <w:b/>
        </w:rPr>
        <w:t xml:space="preserve"> – Wendy Cook</w:t>
      </w:r>
    </w:p>
    <w:p w:rsidR="00387B55" w:rsidRPr="00387B55" w:rsidRDefault="006B3B4F" w:rsidP="00387B55">
      <w:pPr>
        <w:pStyle w:val="NoSpacing"/>
        <w:rPr>
          <w:rFonts w:ascii="Times New Roman" w:hAnsi="Times New Roman" w:cs="Times New Roman"/>
        </w:rPr>
      </w:pPr>
      <w:r w:rsidRPr="00387B55">
        <w:rPr>
          <w:rFonts w:ascii="Times New Roman" w:hAnsi="Times New Roman" w:cs="Times New Roman"/>
        </w:rPr>
        <w:t>Ms. Cook informed the Board that within the past month</w:t>
      </w:r>
      <w:r w:rsidR="00964785">
        <w:rPr>
          <w:rFonts w:ascii="Times New Roman" w:hAnsi="Times New Roman" w:cs="Times New Roman"/>
        </w:rPr>
        <w:t xml:space="preserve"> that she</w:t>
      </w:r>
      <w:r w:rsidRPr="00387B55">
        <w:rPr>
          <w:rFonts w:ascii="Times New Roman" w:hAnsi="Times New Roman" w:cs="Times New Roman"/>
        </w:rPr>
        <w:t xml:space="preserve"> ha</w:t>
      </w:r>
      <w:r w:rsidR="00964785">
        <w:rPr>
          <w:rFonts w:ascii="Times New Roman" w:hAnsi="Times New Roman" w:cs="Times New Roman"/>
        </w:rPr>
        <w:t>s</w:t>
      </w:r>
      <w:r w:rsidRPr="00387B55">
        <w:rPr>
          <w:rFonts w:ascii="Times New Roman" w:hAnsi="Times New Roman" w:cs="Times New Roman"/>
        </w:rPr>
        <w:t xml:space="preserve"> enjoyed meeting most of the staff, learning about the organization, current policies and procedures, and some of the DHR/ Head start regulations. </w:t>
      </w:r>
      <w:r w:rsidR="00964785">
        <w:rPr>
          <w:rFonts w:ascii="Times New Roman" w:hAnsi="Times New Roman" w:cs="Times New Roman"/>
        </w:rPr>
        <w:t>She is</w:t>
      </w:r>
      <w:r w:rsidRPr="00387B55">
        <w:rPr>
          <w:rFonts w:ascii="Times New Roman" w:hAnsi="Times New Roman" w:cs="Times New Roman"/>
        </w:rPr>
        <w:t xml:space="preserve"> currently in the process of “studying” all the different standards for compliance and the reorganization of personnel records. </w:t>
      </w:r>
      <w:r w:rsidR="00964785">
        <w:rPr>
          <w:rFonts w:ascii="Times New Roman" w:hAnsi="Times New Roman" w:cs="Times New Roman"/>
        </w:rPr>
        <w:t>Her</w:t>
      </w:r>
      <w:r w:rsidRPr="00387B55">
        <w:rPr>
          <w:rFonts w:ascii="Times New Roman" w:hAnsi="Times New Roman" w:cs="Times New Roman"/>
        </w:rPr>
        <w:t xml:space="preserve"> plan is to pilot more efficiency, structure and impartialness to the Human Resources Department.</w:t>
      </w:r>
      <w:r w:rsidR="00387B55" w:rsidRPr="00387B55">
        <w:rPr>
          <w:rFonts w:ascii="Times New Roman" w:hAnsi="Times New Roman" w:cs="Times New Roman"/>
        </w:rPr>
        <w:t xml:space="preserve"> </w:t>
      </w:r>
      <w:r w:rsidR="00E52269">
        <w:rPr>
          <w:rFonts w:ascii="Times New Roman" w:hAnsi="Times New Roman" w:cs="Times New Roman"/>
        </w:rPr>
        <w:t>She stated a</w:t>
      </w:r>
      <w:r w:rsidR="00387B55" w:rsidRPr="00387B55">
        <w:rPr>
          <w:rFonts w:ascii="Times New Roman" w:hAnsi="Times New Roman" w:cs="Times New Roman"/>
        </w:rPr>
        <w:t>s the new H</w:t>
      </w:r>
      <w:r w:rsidR="00387B55">
        <w:rPr>
          <w:rFonts w:ascii="Times New Roman" w:hAnsi="Times New Roman" w:cs="Times New Roman"/>
        </w:rPr>
        <w:t>uman Resource</w:t>
      </w:r>
      <w:r w:rsidR="00387B55" w:rsidRPr="00387B55">
        <w:rPr>
          <w:rFonts w:ascii="Times New Roman" w:hAnsi="Times New Roman" w:cs="Times New Roman"/>
        </w:rPr>
        <w:t xml:space="preserve"> </w:t>
      </w:r>
      <w:r w:rsidR="00E52269">
        <w:rPr>
          <w:rFonts w:ascii="Times New Roman" w:hAnsi="Times New Roman" w:cs="Times New Roman"/>
        </w:rPr>
        <w:t>Director,</w:t>
      </w:r>
      <w:r w:rsidR="00387B55">
        <w:rPr>
          <w:rFonts w:ascii="Times New Roman" w:hAnsi="Times New Roman" w:cs="Times New Roman"/>
        </w:rPr>
        <w:t xml:space="preserve"> </w:t>
      </w:r>
      <w:r w:rsidR="00964785">
        <w:rPr>
          <w:rFonts w:ascii="Times New Roman" w:hAnsi="Times New Roman" w:cs="Times New Roman"/>
        </w:rPr>
        <w:t>the</w:t>
      </w:r>
      <w:r w:rsidR="00387B55" w:rsidRPr="00387B55">
        <w:rPr>
          <w:rFonts w:ascii="Times New Roman" w:hAnsi="Times New Roman" w:cs="Times New Roman"/>
        </w:rPr>
        <w:t xml:space="preserve"> immediate goal is to meet with all program staff to better assess the needs of each program and where change and/or improvements that </w:t>
      </w:r>
      <w:proofErr w:type="gramStart"/>
      <w:r w:rsidR="00387B55" w:rsidRPr="00387B55">
        <w:rPr>
          <w:rFonts w:ascii="Times New Roman" w:hAnsi="Times New Roman" w:cs="Times New Roman"/>
        </w:rPr>
        <w:t>might be needed</w:t>
      </w:r>
      <w:proofErr w:type="gramEnd"/>
      <w:r w:rsidR="00387B55" w:rsidRPr="00387B55">
        <w:rPr>
          <w:rFonts w:ascii="Times New Roman" w:hAnsi="Times New Roman" w:cs="Times New Roman"/>
        </w:rPr>
        <w:t xml:space="preserve">. </w:t>
      </w:r>
      <w:r w:rsidR="00387B55">
        <w:rPr>
          <w:rFonts w:ascii="Times New Roman" w:hAnsi="Times New Roman" w:cs="Times New Roman"/>
        </w:rPr>
        <w:t>She stated i</w:t>
      </w:r>
      <w:r w:rsidR="00387B55" w:rsidRPr="00387B55">
        <w:rPr>
          <w:rFonts w:ascii="Times New Roman" w:hAnsi="Times New Roman" w:cs="Times New Roman"/>
        </w:rPr>
        <w:t xml:space="preserve">n looking at our Organizational needs following the resignation of our IT Assistant, we propose a change in this position to that of a </w:t>
      </w:r>
      <w:r w:rsidR="00387B55" w:rsidRPr="009C07B5">
        <w:rPr>
          <w:rFonts w:ascii="Times New Roman" w:hAnsi="Times New Roman" w:cs="Times New Roman"/>
          <w:bCs/>
        </w:rPr>
        <w:t>GIS Technician</w:t>
      </w:r>
      <w:r w:rsidR="00387B55" w:rsidRPr="00387B55">
        <w:rPr>
          <w:rFonts w:ascii="Times New Roman" w:hAnsi="Times New Roman" w:cs="Times New Roman"/>
        </w:rPr>
        <w:t>. This combined position would allow for both assistance to the IT department as well as the Community and Economic Development department.</w:t>
      </w:r>
      <w:r w:rsidR="005811DF">
        <w:rPr>
          <w:rFonts w:ascii="Times New Roman" w:hAnsi="Times New Roman" w:cs="Times New Roman"/>
        </w:rPr>
        <w:t xml:space="preserve"> </w:t>
      </w:r>
    </w:p>
    <w:p w:rsidR="00387B55" w:rsidRDefault="00387B55" w:rsidP="006D0197">
      <w:pPr>
        <w:pStyle w:val="NoSpacing"/>
        <w:rPr>
          <w:rFonts w:ascii="Times New Roman" w:hAnsi="Times New Roman" w:cs="Times New Roman"/>
        </w:rPr>
      </w:pPr>
      <w:r w:rsidRPr="00387B55">
        <w:rPr>
          <w:rFonts w:ascii="Times New Roman" w:hAnsi="Times New Roman" w:cs="Times New Roman"/>
        </w:rPr>
        <w:t>We are seeking a candidate with knowledge of both IT and GIS Mapping. If mapping experience can’t be found, our plan is to find a candidate that will be knowledgeable, eager and trainable that ca</w:t>
      </w:r>
      <w:r w:rsidR="006D0197">
        <w:rPr>
          <w:rFonts w:ascii="Times New Roman" w:hAnsi="Times New Roman" w:cs="Times New Roman"/>
        </w:rPr>
        <w:t>n be taught the mapping system</w:t>
      </w:r>
      <w:r w:rsidR="00B241FF">
        <w:rPr>
          <w:rFonts w:ascii="Times New Roman" w:hAnsi="Times New Roman" w:cs="Times New Roman"/>
        </w:rPr>
        <w:t>.</w:t>
      </w:r>
    </w:p>
    <w:p w:rsidR="00B241FF" w:rsidRPr="00387B55" w:rsidRDefault="00B241FF" w:rsidP="006D0197">
      <w:pPr>
        <w:pStyle w:val="NoSpacing"/>
        <w:rPr>
          <w:rFonts w:ascii="Times New Roman" w:hAnsi="Times New Roman" w:cs="Times New Roman"/>
        </w:rPr>
      </w:pPr>
    </w:p>
    <w:p w:rsidR="0039214F" w:rsidRPr="00A613C5" w:rsidRDefault="00613183" w:rsidP="00A833F7">
      <w:pPr>
        <w:pStyle w:val="BodyTextIndent"/>
        <w:numPr>
          <w:ilvl w:val="1"/>
          <w:numId w:val="4"/>
        </w:numPr>
        <w:tabs>
          <w:tab w:val="left" w:pos="3510"/>
        </w:tabs>
        <w:spacing w:after="0" w:line="240" w:lineRule="auto"/>
        <w:rPr>
          <w:rFonts w:ascii="Times New Roman" w:hAnsi="Times New Roman"/>
          <w:b/>
        </w:rPr>
      </w:pPr>
      <w:r w:rsidRPr="00A613C5">
        <w:rPr>
          <w:rFonts w:ascii="Times New Roman" w:hAnsi="Times New Roman"/>
          <w:b/>
        </w:rPr>
        <w:t xml:space="preserve">Wiregrass Transit Authority – Mike Crittenden </w:t>
      </w:r>
    </w:p>
    <w:p w:rsidR="00A833F7" w:rsidRPr="00A833F7" w:rsidRDefault="00A833F7" w:rsidP="006B3B4F">
      <w:pPr>
        <w:pStyle w:val="NoSpacing"/>
        <w:rPr>
          <w:rFonts w:ascii="Times New Roman" w:hAnsi="Times New Roman" w:cs="Times New Roman"/>
          <w:b/>
          <w:u w:val="single"/>
        </w:rPr>
      </w:pPr>
      <w:r>
        <w:rPr>
          <w:rFonts w:ascii="Times New Roman" w:hAnsi="Times New Roman" w:cs="Times New Roman"/>
        </w:rPr>
        <w:t>Mr. Crittenden informed that Board that Wiregrass Transit Authority (</w:t>
      </w:r>
      <w:r w:rsidRPr="00A833F7">
        <w:rPr>
          <w:rFonts w:ascii="Times New Roman" w:hAnsi="Times New Roman" w:cs="Times New Roman"/>
        </w:rPr>
        <w:t>WTA</w:t>
      </w:r>
      <w:r>
        <w:rPr>
          <w:rFonts w:ascii="Times New Roman" w:hAnsi="Times New Roman" w:cs="Times New Roman"/>
        </w:rPr>
        <w:t>)</w:t>
      </w:r>
      <w:r w:rsidRPr="00A833F7">
        <w:rPr>
          <w:rFonts w:ascii="Times New Roman" w:hAnsi="Times New Roman" w:cs="Times New Roman"/>
        </w:rPr>
        <w:t xml:space="preserve"> personnel currently consists of 2 dispatchers, 9 full- time bus drivers and 3 part-time bus drivers.  We are currently recruiting for two part-time drivers and one full-time dispatcher. The current fleet consists 6 twenty-passenger </w:t>
      </w:r>
      <w:r w:rsidRPr="00A833F7">
        <w:rPr>
          <w:rFonts w:ascii="Times New Roman" w:hAnsi="Times New Roman" w:cs="Times New Roman"/>
        </w:rPr>
        <w:lastRenderedPageBreak/>
        <w:t xml:space="preserve">buses, 1 fourteen-passenger bus, 2-twelve passenger buses and 5 ten-passenger buses and 4 twenty-four passenger buses (total of 18). </w:t>
      </w:r>
      <w:r>
        <w:rPr>
          <w:rFonts w:ascii="Times New Roman" w:hAnsi="Times New Roman" w:cs="Times New Roman"/>
        </w:rPr>
        <w:t xml:space="preserve">Our </w:t>
      </w:r>
      <w:r w:rsidRPr="00A833F7">
        <w:rPr>
          <w:rFonts w:ascii="Times New Roman" w:hAnsi="Times New Roman" w:cs="Times New Roman"/>
        </w:rPr>
        <w:t>Capital</w:t>
      </w:r>
      <w:r>
        <w:rPr>
          <w:rFonts w:ascii="Times New Roman" w:hAnsi="Times New Roman" w:cs="Times New Roman"/>
        </w:rPr>
        <w:t xml:space="preserve"> consist of </w:t>
      </w:r>
      <w:r w:rsidRPr="00A833F7">
        <w:rPr>
          <w:rFonts w:ascii="Times New Roman" w:hAnsi="Times New Roman" w:cs="Times New Roman"/>
        </w:rPr>
        <w:t>Accepted delivery of the four twenty-for passe</w:t>
      </w:r>
      <w:r>
        <w:rPr>
          <w:rFonts w:ascii="Times New Roman" w:hAnsi="Times New Roman" w:cs="Times New Roman"/>
        </w:rPr>
        <w:t xml:space="preserve">nger buses on February 15, 2023 and </w:t>
      </w:r>
      <w:r w:rsidRPr="00A833F7">
        <w:rPr>
          <w:rFonts w:ascii="Times New Roman" w:hAnsi="Times New Roman" w:cs="Times New Roman"/>
        </w:rPr>
        <w:t>Awaiting delivery of 14 twelve-passenger High Roof vans.</w:t>
      </w:r>
      <w:r>
        <w:rPr>
          <w:rFonts w:ascii="Times New Roman" w:hAnsi="Times New Roman" w:cs="Times New Roman"/>
        </w:rPr>
        <w:t xml:space="preserve"> He stated </w:t>
      </w:r>
      <w:r w:rsidRPr="00A833F7">
        <w:rPr>
          <w:rFonts w:ascii="Times New Roman" w:hAnsi="Times New Roman" w:cs="Times New Roman"/>
        </w:rPr>
        <w:t>WTA hosted ALDOT/ALTRANS Customer Assistance Readiness &amp; Essential Sensitivity Training (C.A.R.E.S.) February 6-7, 2023.</w:t>
      </w:r>
      <w:r>
        <w:rPr>
          <w:rFonts w:ascii="Times New Roman" w:hAnsi="Times New Roman" w:cs="Times New Roman"/>
        </w:rPr>
        <w:t xml:space="preserve"> He noted we are </w:t>
      </w:r>
      <w:r w:rsidR="006B3B4F">
        <w:rPr>
          <w:rFonts w:ascii="Times New Roman" w:hAnsi="Times New Roman" w:cs="Times New Roman"/>
        </w:rPr>
        <w:t>a</w:t>
      </w:r>
      <w:r w:rsidRPr="00A833F7">
        <w:rPr>
          <w:rFonts w:ascii="Times New Roman" w:hAnsi="Times New Roman" w:cs="Times New Roman"/>
        </w:rPr>
        <w:t>waiting approval of FY 2023 Section 5307 ARPA grant application for $</w:t>
      </w:r>
      <w:r>
        <w:rPr>
          <w:rFonts w:ascii="Times New Roman" w:hAnsi="Times New Roman" w:cs="Times New Roman"/>
        </w:rPr>
        <w:t>394,272.</w:t>
      </w:r>
      <w:r w:rsidRPr="00A833F7">
        <w:rPr>
          <w:rFonts w:ascii="Times New Roman" w:hAnsi="Times New Roman" w:cs="Times New Roman"/>
        </w:rPr>
        <w:t xml:space="preserve"> This funding will not be available going forward.</w:t>
      </w:r>
      <w:r w:rsidR="006B3B4F">
        <w:rPr>
          <w:rFonts w:ascii="Times New Roman" w:hAnsi="Times New Roman" w:cs="Times New Roman"/>
        </w:rPr>
        <w:t xml:space="preserve"> We are preparing g</w:t>
      </w:r>
      <w:r w:rsidRPr="00A833F7">
        <w:rPr>
          <w:rFonts w:ascii="Times New Roman" w:hAnsi="Times New Roman" w:cs="Times New Roman"/>
        </w:rPr>
        <w:t xml:space="preserve">rant applications for </w:t>
      </w:r>
      <w:r>
        <w:rPr>
          <w:rFonts w:ascii="Times New Roman" w:hAnsi="Times New Roman" w:cs="Times New Roman"/>
          <w:lang w:val="es-ES"/>
        </w:rPr>
        <w:t xml:space="preserve">FY 18 5307 funds </w:t>
      </w:r>
      <w:r w:rsidR="00860D4D">
        <w:rPr>
          <w:rFonts w:ascii="Times New Roman" w:hAnsi="Times New Roman" w:cs="Times New Roman"/>
          <w:lang w:val="es-ES"/>
        </w:rPr>
        <w:t>in the amount</w:t>
      </w:r>
      <w:r w:rsidRPr="00A833F7">
        <w:rPr>
          <w:rFonts w:ascii="Times New Roman" w:hAnsi="Times New Roman" w:cs="Times New Roman"/>
          <w:lang w:val="es-ES"/>
        </w:rPr>
        <w:t xml:space="preserve"> of $901,132 and FY 20 5339 funds for $109,085.</w:t>
      </w:r>
      <w:r>
        <w:rPr>
          <w:rFonts w:ascii="Times New Roman" w:hAnsi="Times New Roman" w:cs="Times New Roman"/>
          <w:lang w:val="es-ES"/>
        </w:rPr>
        <w:t xml:space="preserve"> </w:t>
      </w:r>
      <w:r w:rsidR="006B3B4F" w:rsidRPr="006B3B4F">
        <w:rPr>
          <w:rFonts w:ascii="Times New Roman" w:hAnsi="Times New Roman" w:cs="Times New Roman"/>
        </w:rPr>
        <w:t xml:space="preserve">We </w:t>
      </w:r>
      <w:r w:rsidR="0097235E">
        <w:rPr>
          <w:rFonts w:ascii="Times New Roman" w:hAnsi="Times New Roman" w:cs="Times New Roman"/>
          <w:lang w:val="es-ES"/>
        </w:rPr>
        <w:t xml:space="preserve">must </w:t>
      </w:r>
      <w:r w:rsidRPr="006B3B4F">
        <w:rPr>
          <w:rFonts w:ascii="Times New Roman" w:hAnsi="Times New Roman" w:cs="Times New Roman"/>
          <w:lang w:val="es-ES"/>
        </w:rPr>
        <w:t>be under</w:t>
      </w:r>
      <w:r w:rsidRPr="00A833F7">
        <w:rPr>
          <w:rFonts w:ascii="Times New Roman" w:hAnsi="Times New Roman" w:cs="Times New Roman"/>
          <w:lang w:val="es-ES"/>
        </w:rPr>
        <w:t xml:space="preserve"> contract prior to the lapsing deadline of 09/30/23.</w:t>
      </w:r>
      <w:r w:rsidR="00A76EE9">
        <w:rPr>
          <w:rFonts w:ascii="Times New Roman" w:hAnsi="Times New Roman" w:cs="Times New Roman"/>
          <w:lang w:val="es-ES"/>
        </w:rPr>
        <w:t xml:space="preserve"> </w:t>
      </w:r>
    </w:p>
    <w:p w:rsidR="0039214F" w:rsidRPr="00613183" w:rsidRDefault="0039214F" w:rsidP="0039214F">
      <w:pPr>
        <w:pStyle w:val="BodyTextIndent"/>
        <w:tabs>
          <w:tab w:val="left" w:pos="3510"/>
        </w:tabs>
        <w:spacing w:after="0" w:line="240" w:lineRule="auto"/>
        <w:ind w:left="1440"/>
        <w:rPr>
          <w:rFonts w:ascii="Times New Roman" w:hAnsi="Times New Roman"/>
        </w:rPr>
      </w:pPr>
    </w:p>
    <w:p w:rsidR="00613183" w:rsidRPr="00A613C5" w:rsidRDefault="00613183" w:rsidP="00613183">
      <w:pPr>
        <w:pStyle w:val="BodyTextIndent"/>
        <w:numPr>
          <w:ilvl w:val="1"/>
          <w:numId w:val="4"/>
        </w:numPr>
        <w:tabs>
          <w:tab w:val="left" w:pos="3510"/>
        </w:tabs>
        <w:spacing w:after="0" w:line="240" w:lineRule="auto"/>
        <w:rPr>
          <w:rFonts w:ascii="Times New Roman" w:hAnsi="Times New Roman"/>
          <w:b/>
        </w:rPr>
      </w:pPr>
      <w:r w:rsidRPr="00A613C5">
        <w:rPr>
          <w:rFonts w:ascii="Times New Roman" w:hAnsi="Times New Roman"/>
          <w:b/>
        </w:rPr>
        <w:t>Executive Director – Scott Farmer</w:t>
      </w:r>
    </w:p>
    <w:p w:rsidR="00D73F6B" w:rsidRPr="00D07C55" w:rsidRDefault="00D73F6B" w:rsidP="00D07C55">
      <w:pPr>
        <w:pStyle w:val="NoSpacing"/>
        <w:rPr>
          <w:rFonts w:ascii="Times New Roman" w:hAnsi="Times New Roman" w:cs="Times New Roman"/>
        </w:rPr>
      </w:pPr>
      <w:r>
        <w:rPr>
          <w:rFonts w:ascii="Times New Roman" w:hAnsi="Times New Roman" w:cs="Times New Roman"/>
        </w:rPr>
        <w:t>Mr. Farmer informed the Board the following information:</w:t>
      </w: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 xml:space="preserve">Facility Update: </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 xml:space="preserve">Working on a Professional Services agreement with Goodwyn, Mills &amp; </w:t>
      </w:r>
      <w:proofErr w:type="spellStart"/>
      <w:r w:rsidRPr="007C2E6E">
        <w:rPr>
          <w:rFonts w:ascii="Times New Roman" w:hAnsi="Times New Roman" w:cs="Times New Roman"/>
        </w:rPr>
        <w:t>Cawood</w:t>
      </w:r>
      <w:proofErr w:type="spellEnd"/>
      <w:r w:rsidRPr="007C2E6E">
        <w:rPr>
          <w:rFonts w:ascii="Times New Roman" w:hAnsi="Times New Roman" w:cs="Times New Roman"/>
        </w:rPr>
        <w:t xml:space="preserve"> (with ALDOT guidance) for design work.</w:t>
      </w:r>
    </w:p>
    <w:p w:rsidR="007C2E6E" w:rsidRPr="00D73F6B" w:rsidRDefault="007C2E6E" w:rsidP="007C2E6E">
      <w:pPr>
        <w:pStyle w:val="NoSpacing"/>
        <w:rPr>
          <w:rFonts w:ascii="Times New Roman" w:hAnsi="Times New Roman" w:cs="Times New Roman"/>
          <w:sz w:val="16"/>
          <w:szCs w:val="16"/>
        </w:rPr>
      </w:pP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 xml:space="preserve">Redistricting: </w:t>
      </w:r>
    </w:p>
    <w:p w:rsidR="007C2E6E" w:rsidRPr="007C2E6E" w:rsidRDefault="0097235E" w:rsidP="007C2E6E">
      <w:pPr>
        <w:pStyle w:val="NoSpacing"/>
        <w:rPr>
          <w:rFonts w:ascii="Times New Roman" w:hAnsi="Times New Roman" w:cs="Times New Roman"/>
        </w:rPr>
      </w:pPr>
      <w:r>
        <w:rPr>
          <w:rFonts w:ascii="Times New Roman" w:hAnsi="Times New Roman" w:cs="Times New Roman"/>
        </w:rPr>
        <w:t>Provided guidance</w:t>
      </w:r>
      <w:r w:rsidR="007C2E6E" w:rsidRPr="007C2E6E">
        <w:rPr>
          <w:rFonts w:ascii="Times New Roman" w:hAnsi="Times New Roman" w:cs="Times New Roman"/>
        </w:rPr>
        <w:t>:</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City of Abbeville (for 2025 Municipal Election)</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City of Eufaula (for 2025 Municipal Election)</w:t>
      </w:r>
    </w:p>
    <w:p w:rsidR="007C2E6E" w:rsidRPr="00D73F6B" w:rsidRDefault="007C2E6E" w:rsidP="007C2E6E">
      <w:pPr>
        <w:pStyle w:val="NoSpacing"/>
        <w:rPr>
          <w:rFonts w:ascii="Times New Roman" w:hAnsi="Times New Roman" w:cs="Times New Roman"/>
          <w:sz w:val="16"/>
          <w:szCs w:val="16"/>
          <w:highlight w:val="yellow"/>
        </w:rPr>
      </w:pP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Federal Emergency Management Agency (FEMA):</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City of Elba HMGP</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 xml:space="preserve">Assisted the City in closing out its acquisition/demolition project pertaining to </w:t>
      </w:r>
      <w:proofErr w:type="spellStart"/>
      <w:r w:rsidRPr="007C2E6E">
        <w:rPr>
          <w:rFonts w:ascii="Times New Roman" w:hAnsi="Times New Roman" w:cs="Times New Roman"/>
        </w:rPr>
        <w:t>floodprone</w:t>
      </w:r>
      <w:proofErr w:type="spellEnd"/>
      <w:r w:rsidRPr="007C2E6E">
        <w:rPr>
          <w:rFonts w:ascii="Times New Roman" w:hAnsi="Times New Roman" w:cs="Times New Roman"/>
        </w:rPr>
        <w:t xml:space="preserve"> structures.</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City of Hartford HMGP</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Working with the City on two generator grants.</w:t>
      </w:r>
    </w:p>
    <w:p w:rsidR="007C2E6E" w:rsidRPr="00D73F6B" w:rsidRDefault="007C2E6E" w:rsidP="007C2E6E">
      <w:pPr>
        <w:pStyle w:val="NoSpacing"/>
        <w:rPr>
          <w:rFonts w:ascii="Times New Roman" w:hAnsi="Times New Roman" w:cs="Times New Roman"/>
          <w:sz w:val="16"/>
          <w:szCs w:val="16"/>
          <w:highlight w:val="yellow"/>
        </w:rPr>
      </w:pP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Other:</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Working with CED Department on BUILD Grant implementation.</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lastRenderedPageBreak/>
        <w:t>Attending monthly meetings with Office of Head Start Point of Contact (and HSECD management).</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Assisting HSECD management with Headland facility situation and other programmatic needs.</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Working with Finance and Wiregrass Transit departments on additional implementation for FTA Direct Recipient process.</w:t>
      </w:r>
    </w:p>
    <w:p w:rsidR="007C2E6E" w:rsidRPr="00D73F6B" w:rsidRDefault="007C2E6E" w:rsidP="007C2E6E">
      <w:pPr>
        <w:pStyle w:val="NoSpacing"/>
        <w:rPr>
          <w:rFonts w:ascii="Times New Roman" w:hAnsi="Times New Roman" w:cs="Times New Roman"/>
          <w:sz w:val="16"/>
          <w:szCs w:val="16"/>
          <w:highlight w:val="yellow"/>
        </w:rPr>
      </w:pP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Conferences, Workshops, Events, or Webinars attended:</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AARC Executive Committee Meetings (Multiple)</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Grow Southeast Alabama Elected Officials Luncheon (Troy – January 12)</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Mayor’s Roundtable (Dothan – January 25)</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Main Street Alabama Board of Directors Meeting (Foley – February 8)</w:t>
      </w:r>
    </w:p>
    <w:p w:rsidR="001918BA" w:rsidRPr="007D1AA3" w:rsidRDefault="007C2E6E" w:rsidP="007D1AA3">
      <w:pPr>
        <w:pStyle w:val="NoSpacing"/>
        <w:rPr>
          <w:rFonts w:ascii="Times New Roman" w:hAnsi="Times New Roman" w:cs="Times New Roman"/>
        </w:rPr>
      </w:pPr>
      <w:r w:rsidRPr="007C2E6E">
        <w:rPr>
          <w:rFonts w:ascii="Times New Roman" w:hAnsi="Times New Roman" w:cs="Times New Roman"/>
        </w:rPr>
        <w:t>SE Alabama Workforce Council WOW East – Luncheon/Tour (Dothan – February 16)</w:t>
      </w: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Federal Funding Update</w:t>
      </w:r>
    </w:p>
    <w:p w:rsidR="007C2E6E" w:rsidRPr="00D73F6B" w:rsidRDefault="007C2E6E" w:rsidP="007C2E6E">
      <w:pPr>
        <w:pStyle w:val="NoSpacing"/>
        <w:rPr>
          <w:rFonts w:ascii="Times New Roman" w:hAnsi="Times New Roman" w:cs="Times New Roman"/>
          <w:b/>
        </w:rPr>
      </w:pPr>
      <w:r w:rsidRPr="00D73F6B">
        <w:rPr>
          <w:rFonts w:ascii="Times New Roman" w:hAnsi="Times New Roman" w:cs="Times New Roman"/>
          <w:b/>
        </w:rPr>
        <w:t>FY 2023</w:t>
      </w:r>
    </w:p>
    <w:p w:rsidR="007C2E6E" w:rsidRPr="007C2E6E" w:rsidRDefault="007C2E6E" w:rsidP="007C2E6E">
      <w:pPr>
        <w:pStyle w:val="NoSpacing"/>
        <w:rPr>
          <w:rFonts w:ascii="Times New Roman" w:hAnsi="Times New Roman" w:cs="Times New Roman"/>
        </w:rPr>
      </w:pPr>
      <w:r w:rsidRPr="007C2E6E">
        <w:rPr>
          <w:rFonts w:ascii="Times New Roman" w:hAnsi="Times New Roman" w:cs="Times New Roman"/>
        </w:rPr>
        <w:t xml:space="preserve">FY 2023 Omnibus bill will provide funding for additional compensation in Head Start / Early Head Start grant for applicable staff. </w:t>
      </w:r>
    </w:p>
    <w:p w:rsidR="007C2E6E" w:rsidRDefault="007C2E6E" w:rsidP="007C2E6E">
      <w:pPr>
        <w:pStyle w:val="NoSpacing"/>
        <w:rPr>
          <w:rFonts w:ascii="Times New Roman" w:hAnsi="Times New Roman" w:cs="Times New Roman"/>
        </w:rPr>
      </w:pPr>
      <w:r w:rsidRPr="007C2E6E">
        <w:rPr>
          <w:rFonts w:ascii="Times New Roman" w:hAnsi="Times New Roman" w:cs="Times New Roman"/>
        </w:rPr>
        <w:t>Do not foresee major changes to other Agency programs.</w:t>
      </w:r>
    </w:p>
    <w:p w:rsidR="0097235E" w:rsidRPr="007C2E6E" w:rsidRDefault="0097235E" w:rsidP="007C2E6E">
      <w:pPr>
        <w:pStyle w:val="NoSpacing"/>
        <w:rPr>
          <w:rFonts w:ascii="Times New Roman" w:hAnsi="Times New Roman" w:cs="Times New Roman"/>
        </w:rPr>
      </w:pPr>
    </w:p>
    <w:p w:rsidR="007C2E6E" w:rsidRPr="002A6D31" w:rsidRDefault="007C2E6E" w:rsidP="007C2E6E">
      <w:pPr>
        <w:pStyle w:val="NoSpacing"/>
        <w:rPr>
          <w:rFonts w:ascii="Times New Roman" w:hAnsi="Times New Roman" w:cs="Times New Roman"/>
          <w:b/>
        </w:rPr>
      </w:pPr>
      <w:r w:rsidRPr="002A6D31">
        <w:rPr>
          <w:rFonts w:ascii="Times New Roman" w:hAnsi="Times New Roman" w:cs="Times New Roman"/>
          <w:b/>
        </w:rPr>
        <w:t>FY 2024</w:t>
      </w:r>
    </w:p>
    <w:p w:rsidR="007C2E6E" w:rsidRPr="006926F5" w:rsidRDefault="007C2E6E" w:rsidP="007C2E6E">
      <w:pPr>
        <w:pStyle w:val="NoSpacing"/>
      </w:pPr>
      <w:r w:rsidRPr="007C2E6E">
        <w:rPr>
          <w:rFonts w:ascii="Times New Roman" w:hAnsi="Times New Roman" w:cs="Times New Roman"/>
        </w:rPr>
        <w:t>President’s Budget should be released soon, beginning the appropriations process</w:t>
      </w:r>
      <w:r>
        <w:t>.</w:t>
      </w:r>
    </w:p>
    <w:p w:rsidR="00613183" w:rsidRPr="00613183" w:rsidRDefault="00613183" w:rsidP="00613183">
      <w:pPr>
        <w:pStyle w:val="BodyTextIndent"/>
        <w:tabs>
          <w:tab w:val="left" w:pos="3510"/>
        </w:tabs>
        <w:spacing w:after="0" w:line="240" w:lineRule="auto"/>
        <w:ind w:left="1440"/>
        <w:rPr>
          <w:rFonts w:ascii="Times New Roman" w:hAnsi="Times New Roman"/>
        </w:rPr>
      </w:pPr>
    </w:p>
    <w:p w:rsidR="00613183" w:rsidRPr="00964785" w:rsidRDefault="00613183" w:rsidP="005363B4">
      <w:pPr>
        <w:pStyle w:val="BodyTextIndent"/>
        <w:numPr>
          <w:ilvl w:val="1"/>
          <w:numId w:val="1"/>
        </w:numPr>
        <w:spacing w:after="0" w:line="240" w:lineRule="auto"/>
        <w:rPr>
          <w:rFonts w:ascii="Times New Roman" w:hAnsi="Times New Roman"/>
          <w:b/>
        </w:rPr>
      </w:pPr>
      <w:r w:rsidRPr="00964785">
        <w:rPr>
          <w:rFonts w:ascii="Times New Roman" w:hAnsi="Times New Roman"/>
          <w:b/>
        </w:rPr>
        <w:t>Executive Director’s Evaluation</w:t>
      </w:r>
    </w:p>
    <w:p w:rsidR="00D22F84" w:rsidRPr="00964785" w:rsidRDefault="00964785" w:rsidP="00964785">
      <w:pPr>
        <w:spacing w:line="240" w:lineRule="auto"/>
        <w:ind w:left="720"/>
        <w:rPr>
          <w:rFonts w:ascii="Times New Roman" w:hAnsi="Times New Roman" w:cs="Times New Roman"/>
        </w:rPr>
      </w:pPr>
      <w:r>
        <w:rPr>
          <w:rFonts w:ascii="Times New Roman" w:hAnsi="Times New Roman" w:cs="Times New Roman"/>
        </w:rPr>
        <w:t xml:space="preserve">The Executive Committee recommended approval of a new Evaluation Survey Form for the Executive Director’s evaluation. It was discussed for Chairperson Lori Wilcoxon to administer the Evaluation during the next quarter. </w:t>
      </w:r>
    </w:p>
    <w:p w:rsidR="00964785" w:rsidRPr="00914BDB" w:rsidRDefault="00964785" w:rsidP="0007113B">
      <w:pPr>
        <w:spacing w:line="240" w:lineRule="auto"/>
        <w:ind w:left="0"/>
        <w:rPr>
          <w:rFonts w:ascii="Times New Roman" w:hAnsi="Times New Roman" w:cs="Times New Roman"/>
          <w:b/>
          <w:sz w:val="16"/>
          <w:szCs w:val="16"/>
        </w:rPr>
      </w:pPr>
    </w:p>
    <w:p w:rsidR="00B6282C" w:rsidRDefault="00881512" w:rsidP="00BF4E2A">
      <w:pPr>
        <w:pStyle w:val="NoSpacing"/>
        <w:ind w:left="0"/>
        <w:jc w:val="both"/>
        <w:rPr>
          <w:rFonts w:ascii="Times New Roman" w:hAnsi="Times New Roman" w:cs="Times New Roman"/>
          <w:b/>
        </w:rPr>
      </w:pPr>
      <w:r>
        <w:rPr>
          <w:rFonts w:ascii="Times New Roman" w:hAnsi="Times New Roman" w:cs="Times New Roman"/>
          <w:b/>
        </w:rPr>
        <w:t>ITEM 4</w:t>
      </w:r>
      <w:r w:rsidR="00B6282C" w:rsidRPr="00E471BB">
        <w:rPr>
          <w:rFonts w:ascii="Times New Roman" w:hAnsi="Times New Roman" w:cs="Times New Roman"/>
          <w:b/>
        </w:rPr>
        <w:t>:</w:t>
      </w:r>
      <w:r w:rsidR="00B6282C">
        <w:rPr>
          <w:rFonts w:ascii="Times New Roman" w:hAnsi="Times New Roman" w:cs="Times New Roman"/>
          <w:b/>
        </w:rPr>
        <w:t xml:space="preserve"> New Business</w:t>
      </w:r>
    </w:p>
    <w:p w:rsidR="00B6282C" w:rsidRPr="00FB03EC" w:rsidRDefault="00B6282C" w:rsidP="0089155D">
      <w:pPr>
        <w:pStyle w:val="NoSpacing"/>
        <w:ind w:left="0"/>
        <w:jc w:val="both"/>
        <w:rPr>
          <w:rFonts w:ascii="Times New Roman" w:hAnsi="Times New Roman" w:cs="Times New Roman"/>
        </w:rPr>
      </w:pPr>
      <w:r>
        <w:rPr>
          <w:rFonts w:ascii="Times New Roman" w:hAnsi="Times New Roman" w:cs="Times New Roman"/>
        </w:rPr>
        <w:t>None Noted</w:t>
      </w:r>
    </w:p>
    <w:p w:rsidR="00B6282C" w:rsidRPr="00914BDB" w:rsidRDefault="00B6282C" w:rsidP="0089155D">
      <w:pPr>
        <w:pStyle w:val="NoSpacing"/>
        <w:ind w:left="0" w:hanging="270"/>
        <w:rPr>
          <w:rFonts w:ascii="Times New Roman" w:hAnsi="Times New Roman" w:cs="Times New Roman"/>
          <w:b/>
          <w:sz w:val="16"/>
          <w:szCs w:val="16"/>
        </w:rPr>
      </w:pPr>
    </w:p>
    <w:p w:rsidR="00B6282C" w:rsidRDefault="00881512" w:rsidP="0089155D">
      <w:pPr>
        <w:pStyle w:val="NoSpacing"/>
        <w:ind w:left="907" w:hanging="907"/>
        <w:rPr>
          <w:rFonts w:ascii="Times New Roman" w:hAnsi="Times New Roman" w:cs="Times New Roman"/>
          <w:b/>
        </w:rPr>
      </w:pPr>
      <w:r>
        <w:rPr>
          <w:rFonts w:ascii="Times New Roman" w:hAnsi="Times New Roman" w:cs="Times New Roman"/>
          <w:b/>
        </w:rPr>
        <w:t>ITEM 5</w:t>
      </w:r>
      <w:r w:rsidR="00703FAF">
        <w:rPr>
          <w:rFonts w:ascii="Times New Roman" w:hAnsi="Times New Roman" w:cs="Times New Roman"/>
          <w:b/>
        </w:rPr>
        <w:t xml:space="preserve">: </w:t>
      </w:r>
      <w:r w:rsidR="00B6282C">
        <w:rPr>
          <w:rFonts w:ascii="Times New Roman" w:hAnsi="Times New Roman" w:cs="Times New Roman"/>
          <w:b/>
        </w:rPr>
        <w:t>Announcements and/or Other Business</w:t>
      </w:r>
    </w:p>
    <w:p w:rsidR="00D41338" w:rsidRDefault="00B6282C" w:rsidP="00914BDB">
      <w:pPr>
        <w:pStyle w:val="NoSpacing"/>
        <w:ind w:left="0" w:hanging="270"/>
        <w:rPr>
          <w:rFonts w:ascii="Times New Roman" w:hAnsi="Times New Roman" w:cs="Times New Roman"/>
        </w:rPr>
      </w:pPr>
      <w:r>
        <w:rPr>
          <w:rFonts w:ascii="Times New Roman" w:hAnsi="Times New Roman" w:cs="Times New Roman"/>
          <w:b/>
        </w:rPr>
        <w:lastRenderedPageBreak/>
        <w:t xml:space="preserve">     </w:t>
      </w:r>
      <w:r w:rsidRPr="00326F23">
        <w:rPr>
          <w:rFonts w:ascii="Times New Roman" w:hAnsi="Times New Roman" w:cs="Times New Roman"/>
        </w:rPr>
        <w:t>None Noted</w:t>
      </w:r>
    </w:p>
    <w:p w:rsidR="00914BDB" w:rsidRPr="00914BDB" w:rsidRDefault="00914BDB" w:rsidP="00914BDB">
      <w:pPr>
        <w:pStyle w:val="NoSpacing"/>
        <w:ind w:left="0" w:hanging="270"/>
        <w:rPr>
          <w:rFonts w:ascii="Times New Roman" w:hAnsi="Times New Roman" w:cs="Times New Roman"/>
          <w:sz w:val="16"/>
          <w:szCs w:val="16"/>
        </w:rPr>
      </w:pPr>
    </w:p>
    <w:p w:rsidR="00B6282C" w:rsidRDefault="00881512" w:rsidP="0089155D">
      <w:pPr>
        <w:pStyle w:val="NoSpacing"/>
        <w:ind w:left="907" w:hanging="907"/>
        <w:rPr>
          <w:rFonts w:ascii="Times New Roman" w:hAnsi="Times New Roman" w:cs="Times New Roman"/>
          <w:b/>
        </w:rPr>
      </w:pPr>
      <w:r>
        <w:rPr>
          <w:rFonts w:ascii="Times New Roman" w:hAnsi="Times New Roman" w:cs="Times New Roman"/>
          <w:b/>
        </w:rPr>
        <w:t>ITEM 6</w:t>
      </w:r>
      <w:r w:rsidR="00703FAF">
        <w:rPr>
          <w:rFonts w:ascii="Times New Roman" w:hAnsi="Times New Roman" w:cs="Times New Roman"/>
          <w:b/>
        </w:rPr>
        <w:t xml:space="preserve">: </w:t>
      </w:r>
      <w:r w:rsidR="00B6282C" w:rsidRPr="00E471BB">
        <w:rPr>
          <w:rFonts w:ascii="Times New Roman" w:hAnsi="Times New Roman" w:cs="Times New Roman"/>
          <w:b/>
        </w:rPr>
        <w:t>A</w:t>
      </w:r>
      <w:r w:rsidR="0089155D">
        <w:rPr>
          <w:rFonts w:ascii="Times New Roman" w:hAnsi="Times New Roman" w:cs="Times New Roman"/>
          <w:b/>
        </w:rPr>
        <w:t>djournment</w:t>
      </w:r>
      <w:r w:rsidR="00B6282C">
        <w:rPr>
          <w:rFonts w:ascii="Times New Roman" w:hAnsi="Times New Roman" w:cs="Times New Roman"/>
          <w:b/>
        </w:rPr>
        <w:t xml:space="preserve">   </w:t>
      </w:r>
    </w:p>
    <w:p w:rsidR="00B6282C" w:rsidRDefault="00B6282C" w:rsidP="00852019">
      <w:pPr>
        <w:pStyle w:val="NoSpacing"/>
        <w:tabs>
          <w:tab w:val="left" w:pos="1080"/>
        </w:tabs>
        <w:ind w:left="0" w:hanging="810"/>
        <w:rPr>
          <w:rFonts w:ascii="Times New Roman" w:hAnsi="Times New Roman" w:cs="Times New Roman"/>
        </w:rPr>
      </w:pPr>
      <w:r>
        <w:rPr>
          <w:rFonts w:ascii="Times New Roman" w:hAnsi="Times New Roman" w:cs="Times New Roman"/>
          <w:b/>
        </w:rPr>
        <w:t xml:space="preserve">               </w:t>
      </w:r>
      <w:r w:rsidRPr="002608BD">
        <w:rPr>
          <w:rFonts w:ascii="Times New Roman" w:hAnsi="Times New Roman" w:cs="Times New Roman"/>
        </w:rPr>
        <w:t>T</w:t>
      </w:r>
      <w:r>
        <w:rPr>
          <w:rFonts w:ascii="Times New Roman" w:hAnsi="Times New Roman" w:cs="Times New Roman"/>
        </w:rPr>
        <w:t xml:space="preserve">here being no further business, </w:t>
      </w:r>
      <w:r w:rsidRPr="002608BD">
        <w:rPr>
          <w:rFonts w:ascii="Times New Roman" w:hAnsi="Times New Roman" w:cs="Times New Roman"/>
        </w:rPr>
        <w:t xml:space="preserve">the meeting adjourned at </w:t>
      </w:r>
      <w:r w:rsidR="00D60C35">
        <w:rPr>
          <w:rFonts w:ascii="Times New Roman" w:hAnsi="Times New Roman" w:cs="Times New Roman"/>
        </w:rPr>
        <w:t>3:55</w:t>
      </w:r>
      <w:r>
        <w:rPr>
          <w:rFonts w:ascii="Times New Roman" w:hAnsi="Times New Roman" w:cs="Times New Roman"/>
        </w:rPr>
        <w:t xml:space="preserve"> p.m.</w:t>
      </w:r>
      <w:r w:rsidR="00690FA2">
        <w:rPr>
          <w:rFonts w:ascii="Times New Roman" w:hAnsi="Times New Roman" w:cs="Times New Roman"/>
        </w:rPr>
        <w:t xml:space="preserve">  </w:t>
      </w:r>
    </w:p>
    <w:p w:rsidR="00B6282C" w:rsidRDefault="00B6282C" w:rsidP="00B6282C">
      <w:pPr>
        <w:pStyle w:val="NoSpacing"/>
        <w:tabs>
          <w:tab w:val="left" w:pos="1080"/>
        </w:tabs>
        <w:ind w:left="900" w:hanging="810"/>
        <w:rPr>
          <w:rFonts w:ascii="Times New Roman" w:hAnsi="Times New Roman" w:cs="Times New Roman"/>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CC21B7" w:rsidRPr="00D9462C" w:rsidRDefault="00CC21B7" w:rsidP="00B6282C">
      <w:pPr>
        <w:pStyle w:val="NoSpacing"/>
        <w:tabs>
          <w:tab w:val="left" w:pos="1080"/>
        </w:tabs>
        <w:ind w:left="900" w:hanging="810"/>
        <w:rPr>
          <w:rFonts w:ascii="Times New Roman" w:hAnsi="Times New Roman" w:cs="Times New Roman"/>
          <w:sz w:val="24"/>
        </w:rPr>
      </w:pPr>
    </w:p>
    <w:p w:rsidR="00CC21B7" w:rsidRDefault="00CC21B7" w:rsidP="00B6282C">
      <w:pPr>
        <w:pStyle w:val="NoSpacing"/>
        <w:tabs>
          <w:tab w:val="left" w:pos="1080"/>
        </w:tabs>
        <w:ind w:left="900" w:hanging="810"/>
        <w:rPr>
          <w:rFonts w:ascii="Times New Roman" w:hAnsi="Times New Roman" w:cs="Times New Roman"/>
          <w:sz w:val="24"/>
        </w:rPr>
      </w:pPr>
    </w:p>
    <w:p w:rsidR="00853D32" w:rsidRDefault="00853D32" w:rsidP="00CB46A2">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853D32" w:rsidRDefault="00853D32"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Default="00E05531" w:rsidP="00B6282C">
      <w:pPr>
        <w:pStyle w:val="NoSpacing"/>
        <w:tabs>
          <w:tab w:val="left" w:pos="1080"/>
        </w:tabs>
        <w:ind w:left="900" w:hanging="810"/>
        <w:rPr>
          <w:rFonts w:ascii="Times New Roman" w:hAnsi="Times New Roman" w:cs="Times New Roman"/>
          <w:sz w:val="24"/>
        </w:rPr>
      </w:pPr>
    </w:p>
    <w:p w:rsidR="00E05531" w:rsidRPr="00D9462C" w:rsidRDefault="00E05531" w:rsidP="00B6282C">
      <w:pPr>
        <w:pStyle w:val="NoSpacing"/>
        <w:tabs>
          <w:tab w:val="left" w:pos="1080"/>
        </w:tabs>
        <w:ind w:left="900" w:hanging="810"/>
        <w:rPr>
          <w:rFonts w:ascii="Times New Roman" w:hAnsi="Times New Roman" w:cs="Times New Roman"/>
          <w:sz w:val="24"/>
        </w:rPr>
      </w:pPr>
    </w:p>
    <w:p w:rsidR="00CC21B7" w:rsidRDefault="00CC21B7" w:rsidP="00B6282C">
      <w:pPr>
        <w:pStyle w:val="NoSpacing"/>
        <w:tabs>
          <w:tab w:val="left" w:pos="1080"/>
        </w:tabs>
        <w:ind w:left="900" w:hanging="810"/>
        <w:rPr>
          <w:rFonts w:ascii="Times New Roman" w:hAnsi="Times New Roman" w:cs="Times New Roman"/>
          <w:sz w:val="24"/>
        </w:rPr>
      </w:pPr>
    </w:p>
    <w:p w:rsidR="007D1AA3" w:rsidRDefault="007D1AA3" w:rsidP="00B6282C">
      <w:pPr>
        <w:pStyle w:val="NoSpacing"/>
        <w:tabs>
          <w:tab w:val="left" w:pos="1080"/>
        </w:tabs>
        <w:ind w:left="900" w:hanging="810"/>
        <w:rPr>
          <w:rFonts w:ascii="Times New Roman" w:hAnsi="Times New Roman" w:cs="Times New Roman"/>
          <w:sz w:val="24"/>
        </w:rPr>
      </w:pPr>
    </w:p>
    <w:p w:rsidR="007D1AA3" w:rsidRPr="00D9462C" w:rsidRDefault="007D1AA3" w:rsidP="00B6282C">
      <w:pPr>
        <w:pStyle w:val="NoSpacing"/>
        <w:tabs>
          <w:tab w:val="left" w:pos="1080"/>
        </w:tabs>
        <w:ind w:left="900" w:hanging="810"/>
        <w:rPr>
          <w:rFonts w:ascii="Times New Roman" w:hAnsi="Times New Roman" w:cs="Times New Roman"/>
          <w:sz w:val="24"/>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B6282C" w:rsidRPr="00D9462C" w:rsidRDefault="00B6282C" w:rsidP="00B6282C">
      <w:pPr>
        <w:pStyle w:val="NoSpacing"/>
        <w:tabs>
          <w:tab w:val="left" w:pos="1080"/>
        </w:tabs>
        <w:ind w:left="900" w:hanging="810"/>
        <w:rPr>
          <w:rFonts w:ascii="Times New Roman" w:hAnsi="Times New Roman" w:cs="Times New Roman"/>
          <w:sz w:val="24"/>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ind w:left="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282C" w:rsidRDefault="00B6282C" w:rsidP="00B6282C">
      <w:pPr>
        <w:ind w:left="0" w:firstLine="720"/>
        <w:rPr>
          <w:rFonts w:ascii="Times New Roman" w:hAnsi="Times New Roman"/>
        </w:rPr>
      </w:pPr>
      <w:r>
        <w:rPr>
          <w:rFonts w:ascii="Times New Roman" w:eastAsia="Calibri" w:hAnsi="Times New Roman" w:cs="Times New Roman"/>
        </w:rPr>
        <w:t>Chairperson</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Executive Assistant </w:t>
      </w:r>
    </w:p>
    <w:p w:rsidR="00375B65" w:rsidRDefault="00375B65" w:rsidP="0004689B">
      <w:pPr>
        <w:ind w:left="0"/>
      </w:pPr>
    </w:p>
    <w:sectPr w:rsidR="00375B65" w:rsidSect="007B6D92">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8A" w:rsidRDefault="00CA7A8A" w:rsidP="00F8019B">
      <w:pPr>
        <w:spacing w:line="240" w:lineRule="auto"/>
      </w:pPr>
      <w:r>
        <w:separator/>
      </w:r>
    </w:p>
  </w:endnote>
  <w:endnote w:type="continuationSeparator" w:id="0">
    <w:p w:rsidR="00CA7A8A" w:rsidRDefault="00CA7A8A" w:rsidP="00F8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7146"/>
      <w:docPartObj>
        <w:docPartGallery w:val="Page Numbers (Bottom of Page)"/>
        <w:docPartUnique/>
      </w:docPartObj>
    </w:sdtPr>
    <w:sdtEndPr>
      <w:rPr>
        <w:noProof/>
      </w:rPr>
    </w:sdtEndPr>
    <w:sdtContent>
      <w:p w:rsidR="009B777A" w:rsidRDefault="009B777A" w:rsidP="00D434C8">
        <w:pPr>
          <w:pStyle w:val="Footer"/>
          <w:ind w:left="0"/>
          <w:jc w:val="center"/>
        </w:pPr>
        <w:r>
          <w:fldChar w:fldCharType="begin"/>
        </w:r>
        <w:r>
          <w:instrText xml:space="preserve"> PAGE   \* MERGEFORMAT </w:instrText>
        </w:r>
        <w:r>
          <w:fldChar w:fldCharType="separate"/>
        </w:r>
        <w:r w:rsidR="00943B17">
          <w:rPr>
            <w:noProof/>
          </w:rPr>
          <w:t>9</w:t>
        </w:r>
        <w:r>
          <w:rPr>
            <w:noProof/>
          </w:rPr>
          <w:fldChar w:fldCharType="end"/>
        </w:r>
      </w:p>
    </w:sdtContent>
  </w:sdt>
  <w:p w:rsidR="00342B16" w:rsidRDefault="00943B17" w:rsidP="00AE2014">
    <w:pPr>
      <w:pStyle w:val="Footer"/>
      <w:tabs>
        <w:tab w:val="center" w:pos="5510"/>
        <w:tab w:val="left" w:pos="6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83" w:rsidRDefault="00FB3483">
    <w:pPr>
      <w:pStyle w:val="Footer"/>
    </w:pP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Central to the Southeast</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Serving Municipal and County Governments in:</w:t>
    </w:r>
  </w:p>
  <w:p w:rsidR="00FB3483" w:rsidRPr="00FB3483" w:rsidRDefault="00FB3483" w:rsidP="00FB3483">
    <w:pPr>
      <w:spacing w:line="240" w:lineRule="auto"/>
      <w:ind w:left="0"/>
      <w:jc w:val="center"/>
      <w:rPr>
        <w:rFonts w:ascii="Monotype Corsiva" w:eastAsia="Calibri" w:hAnsi="Monotype Corsiva" w:cs="Times New Roman"/>
        <w:sz w:val="24"/>
        <w:szCs w:val="24"/>
      </w:rPr>
    </w:pPr>
    <w:r w:rsidRPr="00FB3483">
      <w:rPr>
        <w:rFonts w:ascii="Monotype Corsiva" w:eastAsia="Calibri" w:hAnsi="Monotype Corsiva" w:cs="Times New Roman"/>
        <w:sz w:val="24"/>
        <w:szCs w:val="24"/>
      </w:rPr>
      <w:t>Barbour, Coffee, Covington, Dale, Geneva, Henry and Houston Counties</w:t>
    </w:r>
  </w:p>
  <w:p w:rsidR="00FB3483" w:rsidRDefault="00FB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8A" w:rsidRDefault="00CA7A8A" w:rsidP="00F8019B">
      <w:pPr>
        <w:spacing w:line="240" w:lineRule="auto"/>
      </w:pPr>
      <w:r>
        <w:separator/>
      </w:r>
    </w:p>
  </w:footnote>
  <w:footnote w:type="continuationSeparator" w:id="0">
    <w:p w:rsidR="00CA7A8A" w:rsidRDefault="00CA7A8A" w:rsidP="00F80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3" w:rsidRDefault="00CC6E1F">
    <w:pPr>
      <w:pStyle w:val="Header"/>
    </w:pPr>
    <w:r w:rsidRPr="0075141D">
      <w:rPr>
        <w:rFonts w:ascii="Times New Roman" w:hAnsi="Times New Roman" w:cs="Times New Roman"/>
        <w:b/>
        <w:sz w:val="24"/>
        <w:szCs w:val="24"/>
      </w:rPr>
      <w:t>Minutes-SEARP&amp;DC Board of Dir</w:t>
    </w:r>
    <w:r w:rsidR="00881512">
      <w:rPr>
        <w:rFonts w:ascii="Times New Roman" w:hAnsi="Times New Roman" w:cs="Times New Roman"/>
        <w:b/>
        <w:sz w:val="24"/>
        <w:szCs w:val="24"/>
      </w:rPr>
      <w:t>ectors Meeting March 9,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val="0"/>
        <w:bCs w:val="0"/>
        <w:color w:val="111111"/>
        <w:spacing w:val="-1"/>
        <w:w w:val="100"/>
        <w:sz w:val="28"/>
        <w:szCs w:val="28"/>
      </w:rPr>
    </w:lvl>
    <w:lvl w:ilvl="1">
      <w:numFmt w:val="bullet"/>
      <w:lvlText w:val="•"/>
      <w:lvlJc w:val="left"/>
      <w:pPr>
        <w:ind w:left="1338" w:hanging="360"/>
      </w:pPr>
    </w:lvl>
    <w:lvl w:ilvl="2">
      <w:numFmt w:val="bullet"/>
      <w:lvlText w:val="•"/>
      <w:lvlJc w:val="left"/>
      <w:pPr>
        <w:ind w:left="2217" w:hanging="360"/>
      </w:pPr>
    </w:lvl>
    <w:lvl w:ilvl="3">
      <w:numFmt w:val="bullet"/>
      <w:lvlText w:val="•"/>
      <w:lvlJc w:val="left"/>
      <w:pPr>
        <w:ind w:left="3095" w:hanging="360"/>
      </w:pPr>
    </w:lvl>
    <w:lvl w:ilvl="4">
      <w:numFmt w:val="bullet"/>
      <w:lvlText w:val="•"/>
      <w:lvlJc w:val="left"/>
      <w:pPr>
        <w:ind w:left="3974" w:hanging="360"/>
      </w:pPr>
    </w:lvl>
    <w:lvl w:ilvl="5">
      <w:numFmt w:val="bullet"/>
      <w:lvlText w:val="•"/>
      <w:lvlJc w:val="left"/>
      <w:pPr>
        <w:ind w:left="4853" w:hanging="360"/>
      </w:pPr>
    </w:lvl>
    <w:lvl w:ilvl="6">
      <w:numFmt w:val="bullet"/>
      <w:lvlText w:val="•"/>
      <w:lvlJc w:val="left"/>
      <w:pPr>
        <w:ind w:left="5731" w:hanging="360"/>
      </w:pPr>
    </w:lvl>
    <w:lvl w:ilvl="7">
      <w:numFmt w:val="bullet"/>
      <w:lvlText w:val="•"/>
      <w:lvlJc w:val="left"/>
      <w:pPr>
        <w:ind w:left="6610" w:hanging="360"/>
      </w:pPr>
    </w:lvl>
    <w:lvl w:ilvl="8">
      <w:numFmt w:val="bullet"/>
      <w:lvlText w:val="•"/>
      <w:lvlJc w:val="left"/>
      <w:pPr>
        <w:ind w:left="7489" w:hanging="360"/>
      </w:pPr>
    </w:lvl>
  </w:abstractNum>
  <w:abstractNum w:abstractNumId="1" w15:restartNumberingAfterBreak="0">
    <w:nsid w:val="00FA1A56"/>
    <w:multiLevelType w:val="hybridMultilevel"/>
    <w:tmpl w:val="177C3AF0"/>
    <w:lvl w:ilvl="0" w:tplc="5A561014">
      <w:start w:val="1"/>
      <w:numFmt w:val="upperLetter"/>
      <w:lvlText w:val="%1."/>
      <w:lvlJc w:val="left"/>
      <w:pPr>
        <w:ind w:left="630" w:hanging="360"/>
      </w:pPr>
      <w:rPr>
        <w:rFonts w:hint="default"/>
      </w:rPr>
    </w:lvl>
    <w:lvl w:ilvl="1" w:tplc="12EC4C5E">
      <w:start w:val="1"/>
      <w:numFmt w:val="decimal"/>
      <w:lvlText w:val="%2."/>
      <w:lvlJc w:val="left"/>
      <w:pPr>
        <w:ind w:left="1080" w:hanging="360"/>
      </w:pPr>
      <w:rPr>
        <w:b/>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F83F00"/>
    <w:multiLevelType w:val="hybridMultilevel"/>
    <w:tmpl w:val="2452B83E"/>
    <w:lvl w:ilvl="0" w:tplc="0409000F">
      <w:start w:val="1"/>
      <w:numFmt w:val="decimal"/>
      <w:lvlText w:val="%1."/>
      <w:lvlJc w:val="left"/>
      <w:pPr>
        <w:ind w:left="540" w:hanging="360"/>
      </w:pPr>
      <w:rPr>
        <w:rFonts w:hint="default"/>
      </w:rPr>
    </w:lvl>
    <w:lvl w:ilvl="1" w:tplc="12EC4C5E">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991DC2"/>
    <w:multiLevelType w:val="hybridMultilevel"/>
    <w:tmpl w:val="4F5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60F2"/>
    <w:multiLevelType w:val="hybridMultilevel"/>
    <w:tmpl w:val="573637EC"/>
    <w:lvl w:ilvl="0" w:tplc="5A561014">
      <w:start w:val="1"/>
      <w:numFmt w:val="upperLetter"/>
      <w:lvlText w:val="%1."/>
      <w:lvlJc w:val="left"/>
      <w:pPr>
        <w:ind w:left="540" w:hanging="360"/>
      </w:pPr>
      <w:rPr>
        <w:rFonts w:hint="default"/>
      </w:rPr>
    </w:lvl>
    <w:lvl w:ilvl="1" w:tplc="12EC4C5E">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D52043"/>
    <w:multiLevelType w:val="hybridMultilevel"/>
    <w:tmpl w:val="D6EE2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63199"/>
    <w:multiLevelType w:val="hybridMultilevel"/>
    <w:tmpl w:val="C74A0C72"/>
    <w:lvl w:ilvl="0" w:tplc="0409000F">
      <w:start w:val="1"/>
      <w:numFmt w:val="decimal"/>
      <w:lvlText w:val="%1."/>
      <w:lvlJc w:val="left"/>
      <w:pPr>
        <w:ind w:left="261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78B50D68"/>
    <w:multiLevelType w:val="hybridMultilevel"/>
    <w:tmpl w:val="0B66904C"/>
    <w:lvl w:ilvl="0" w:tplc="C19C0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D5456"/>
    <w:multiLevelType w:val="hybridMultilevel"/>
    <w:tmpl w:val="B3F4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C"/>
    <w:rsid w:val="00001F10"/>
    <w:rsid w:val="00001F31"/>
    <w:rsid w:val="0000637C"/>
    <w:rsid w:val="00006912"/>
    <w:rsid w:val="000071E0"/>
    <w:rsid w:val="00015C51"/>
    <w:rsid w:val="00015D10"/>
    <w:rsid w:val="00016557"/>
    <w:rsid w:val="00017107"/>
    <w:rsid w:val="00024EA9"/>
    <w:rsid w:val="00025450"/>
    <w:rsid w:val="00025CD0"/>
    <w:rsid w:val="0002688D"/>
    <w:rsid w:val="00036194"/>
    <w:rsid w:val="00036895"/>
    <w:rsid w:val="00042985"/>
    <w:rsid w:val="0004689B"/>
    <w:rsid w:val="000668B4"/>
    <w:rsid w:val="000676B0"/>
    <w:rsid w:val="00067E3B"/>
    <w:rsid w:val="0007113B"/>
    <w:rsid w:val="000711B0"/>
    <w:rsid w:val="00071443"/>
    <w:rsid w:val="00072233"/>
    <w:rsid w:val="00072D7C"/>
    <w:rsid w:val="00074843"/>
    <w:rsid w:val="000766B6"/>
    <w:rsid w:val="00077CB4"/>
    <w:rsid w:val="00082265"/>
    <w:rsid w:val="00082B32"/>
    <w:rsid w:val="00083DC6"/>
    <w:rsid w:val="00086FEF"/>
    <w:rsid w:val="000872B1"/>
    <w:rsid w:val="000902B4"/>
    <w:rsid w:val="000918AA"/>
    <w:rsid w:val="00091CEE"/>
    <w:rsid w:val="00094BC3"/>
    <w:rsid w:val="000968B8"/>
    <w:rsid w:val="000A0704"/>
    <w:rsid w:val="000A0D19"/>
    <w:rsid w:val="000A5FC4"/>
    <w:rsid w:val="000B2676"/>
    <w:rsid w:val="000B3C30"/>
    <w:rsid w:val="000B74E8"/>
    <w:rsid w:val="000C4234"/>
    <w:rsid w:val="000C71C9"/>
    <w:rsid w:val="000D26B1"/>
    <w:rsid w:val="000D436C"/>
    <w:rsid w:val="000D4978"/>
    <w:rsid w:val="000D58BD"/>
    <w:rsid w:val="000D7E06"/>
    <w:rsid w:val="000E2328"/>
    <w:rsid w:val="000E3545"/>
    <w:rsid w:val="000E3B85"/>
    <w:rsid w:val="000E4434"/>
    <w:rsid w:val="000E4996"/>
    <w:rsid w:val="000E5136"/>
    <w:rsid w:val="000E6EEA"/>
    <w:rsid w:val="000F1134"/>
    <w:rsid w:val="000F4F4F"/>
    <w:rsid w:val="00101816"/>
    <w:rsid w:val="0010342E"/>
    <w:rsid w:val="00115DDA"/>
    <w:rsid w:val="00116FC9"/>
    <w:rsid w:val="001206DE"/>
    <w:rsid w:val="001229B2"/>
    <w:rsid w:val="00125BE3"/>
    <w:rsid w:val="00126A3A"/>
    <w:rsid w:val="00130C53"/>
    <w:rsid w:val="00131D90"/>
    <w:rsid w:val="001321B9"/>
    <w:rsid w:val="00133634"/>
    <w:rsid w:val="0013558D"/>
    <w:rsid w:val="00137F32"/>
    <w:rsid w:val="001407D3"/>
    <w:rsid w:val="00141927"/>
    <w:rsid w:val="0014289F"/>
    <w:rsid w:val="00143659"/>
    <w:rsid w:val="001441F4"/>
    <w:rsid w:val="00146425"/>
    <w:rsid w:val="00146741"/>
    <w:rsid w:val="00150A39"/>
    <w:rsid w:val="0015139F"/>
    <w:rsid w:val="00157D7C"/>
    <w:rsid w:val="00162A07"/>
    <w:rsid w:val="00163432"/>
    <w:rsid w:val="00166D66"/>
    <w:rsid w:val="0016738A"/>
    <w:rsid w:val="0017245F"/>
    <w:rsid w:val="00173D9B"/>
    <w:rsid w:val="00176DF2"/>
    <w:rsid w:val="0017774B"/>
    <w:rsid w:val="00183374"/>
    <w:rsid w:val="0018372A"/>
    <w:rsid w:val="001918BA"/>
    <w:rsid w:val="00197332"/>
    <w:rsid w:val="001A2E1F"/>
    <w:rsid w:val="001A35D9"/>
    <w:rsid w:val="001A506A"/>
    <w:rsid w:val="001A55F7"/>
    <w:rsid w:val="001B0C70"/>
    <w:rsid w:val="001B161D"/>
    <w:rsid w:val="001B3900"/>
    <w:rsid w:val="001B5E76"/>
    <w:rsid w:val="001C2F6A"/>
    <w:rsid w:val="001C50A2"/>
    <w:rsid w:val="001C52D5"/>
    <w:rsid w:val="001C6BEA"/>
    <w:rsid w:val="001C774C"/>
    <w:rsid w:val="001D44FE"/>
    <w:rsid w:val="001E18C7"/>
    <w:rsid w:val="001E32ED"/>
    <w:rsid w:val="001E5EC4"/>
    <w:rsid w:val="001E7D55"/>
    <w:rsid w:val="001F4A93"/>
    <w:rsid w:val="0020156D"/>
    <w:rsid w:val="00207AF4"/>
    <w:rsid w:val="00207D54"/>
    <w:rsid w:val="00210EFC"/>
    <w:rsid w:val="002128C2"/>
    <w:rsid w:val="002134D5"/>
    <w:rsid w:val="00216EBC"/>
    <w:rsid w:val="00217144"/>
    <w:rsid w:val="002200E0"/>
    <w:rsid w:val="00223B95"/>
    <w:rsid w:val="00224A2E"/>
    <w:rsid w:val="00224AAC"/>
    <w:rsid w:val="002272AF"/>
    <w:rsid w:val="00230A15"/>
    <w:rsid w:val="0023718C"/>
    <w:rsid w:val="00237CAE"/>
    <w:rsid w:val="00240693"/>
    <w:rsid w:val="00240D3E"/>
    <w:rsid w:val="002435EB"/>
    <w:rsid w:val="002441DD"/>
    <w:rsid w:val="00246311"/>
    <w:rsid w:val="0024785C"/>
    <w:rsid w:val="00247A0F"/>
    <w:rsid w:val="00252546"/>
    <w:rsid w:val="00253F5B"/>
    <w:rsid w:val="002542AC"/>
    <w:rsid w:val="00255982"/>
    <w:rsid w:val="002578EB"/>
    <w:rsid w:val="002600A0"/>
    <w:rsid w:val="002630F3"/>
    <w:rsid w:val="00264C66"/>
    <w:rsid w:val="00276FF8"/>
    <w:rsid w:val="0027743F"/>
    <w:rsid w:val="00283835"/>
    <w:rsid w:val="00283C69"/>
    <w:rsid w:val="00292266"/>
    <w:rsid w:val="002A1D2D"/>
    <w:rsid w:val="002A25ED"/>
    <w:rsid w:val="002A6D31"/>
    <w:rsid w:val="002A7D8E"/>
    <w:rsid w:val="002B06A7"/>
    <w:rsid w:val="002B3D28"/>
    <w:rsid w:val="002C31A8"/>
    <w:rsid w:val="002C54E9"/>
    <w:rsid w:val="002D0BAA"/>
    <w:rsid w:val="002D145F"/>
    <w:rsid w:val="002D2B1F"/>
    <w:rsid w:val="002D70AC"/>
    <w:rsid w:val="002E1AD9"/>
    <w:rsid w:val="002E21E9"/>
    <w:rsid w:val="002E3679"/>
    <w:rsid w:val="00300E76"/>
    <w:rsid w:val="00305FF1"/>
    <w:rsid w:val="0030696E"/>
    <w:rsid w:val="00311DAB"/>
    <w:rsid w:val="003160E4"/>
    <w:rsid w:val="003168EE"/>
    <w:rsid w:val="00320C13"/>
    <w:rsid w:val="003244F6"/>
    <w:rsid w:val="0032619B"/>
    <w:rsid w:val="0032759B"/>
    <w:rsid w:val="003278F6"/>
    <w:rsid w:val="00330009"/>
    <w:rsid w:val="00333555"/>
    <w:rsid w:val="00336402"/>
    <w:rsid w:val="00340CE9"/>
    <w:rsid w:val="0034224F"/>
    <w:rsid w:val="00344043"/>
    <w:rsid w:val="00345137"/>
    <w:rsid w:val="00345A70"/>
    <w:rsid w:val="00347C70"/>
    <w:rsid w:val="00351131"/>
    <w:rsid w:val="00351C9B"/>
    <w:rsid w:val="0035258A"/>
    <w:rsid w:val="00353B26"/>
    <w:rsid w:val="00356D81"/>
    <w:rsid w:val="00363259"/>
    <w:rsid w:val="0036348C"/>
    <w:rsid w:val="00364639"/>
    <w:rsid w:val="00367D8F"/>
    <w:rsid w:val="003715E7"/>
    <w:rsid w:val="00372E64"/>
    <w:rsid w:val="0037361C"/>
    <w:rsid w:val="00375B65"/>
    <w:rsid w:val="00375EC6"/>
    <w:rsid w:val="0037667A"/>
    <w:rsid w:val="00380459"/>
    <w:rsid w:val="00380645"/>
    <w:rsid w:val="00382E41"/>
    <w:rsid w:val="00387B55"/>
    <w:rsid w:val="00390B3C"/>
    <w:rsid w:val="0039214F"/>
    <w:rsid w:val="003933FE"/>
    <w:rsid w:val="003939AA"/>
    <w:rsid w:val="00396561"/>
    <w:rsid w:val="0039783F"/>
    <w:rsid w:val="003A51BF"/>
    <w:rsid w:val="003A7E75"/>
    <w:rsid w:val="003C0FBD"/>
    <w:rsid w:val="003C1C9F"/>
    <w:rsid w:val="003C2492"/>
    <w:rsid w:val="003C39AC"/>
    <w:rsid w:val="003C43DE"/>
    <w:rsid w:val="003C5E39"/>
    <w:rsid w:val="003C6006"/>
    <w:rsid w:val="003C779A"/>
    <w:rsid w:val="003D3640"/>
    <w:rsid w:val="003E5380"/>
    <w:rsid w:val="003F143F"/>
    <w:rsid w:val="003F1CDE"/>
    <w:rsid w:val="003F2388"/>
    <w:rsid w:val="003F3C83"/>
    <w:rsid w:val="003F54CC"/>
    <w:rsid w:val="004011AA"/>
    <w:rsid w:val="0040345F"/>
    <w:rsid w:val="00404281"/>
    <w:rsid w:val="004064FD"/>
    <w:rsid w:val="00407BDF"/>
    <w:rsid w:val="004102D2"/>
    <w:rsid w:val="004202F0"/>
    <w:rsid w:val="004266BF"/>
    <w:rsid w:val="00427F9A"/>
    <w:rsid w:val="00432637"/>
    <w:rsid w:val="00432A6D"/>
    <w:rsid w:val="004364BA"/>
    <w:rsid w:val="0044096F"/>
    <w:rsid w:val="00443138"/>
    <w:rsid w:val="00444C5F"/>
    <w:rsid w:val="00445AA0"/>
    <w:rsid w:val="00446C38"/>
    <w:rsid w:val="00456D8E"/>
    <w:rsid w:val="00457F78"/>
    <w:rsid w:val="00460AD5"/>
    <w:rsid w:val="00461BB6"/>
    <w:rsid w:val="00466EE9"/>
    <w:rsid w:val="00473798"/>
    <w:rsid w:val="0047521E"/>
    <w:rsid w:val="004808FD"/>
    <w:rsid w:val="004815C7"/>
    <w:rsid w:val="004815E1"/>
    <w:rsid w:val="00482C73"/>
    <w:rsid w:val="0048622B"/>
    <w:rsid w:val="00486475"/>
    <w:rsid w:val="004867C3"/>
    <w:rsid w:val="004907B4"/>
    <w:rsid w:val="00492B3F"/>
    <w:rsid w:val="00493F38"/>
    <w:rsid w:val="004A1DAC"/>
    <w:rsid w:val="004C05C5"/>
    <w:rsid w:val="004C299B"/>
    <w:rsid w:val="004C3C8E"/>
    <w:rsid w:val="004C3DE6"/>
    <w:rsid w:val="004D0355"/>
    <w:rsid w:val="004D5A83"/>
    <w:rsid w:val="004E137C"/>
    <w:rsid w:val="004E269D"/>
    <w:rsid w:val="004E3597"/>
    <w:rsid w:val="004E3CB5"/>
    <w:rsid w:val="004E59E1"/>
    <w:rsid w:val="004E5C7A"/>
    <w:rsid w:val="004F260D"/>
    <w:rsid w:val="004F2925"/>
    <w:rsid w:val="004F441A"/>
    <w:rsid w:val="004F5443"/>
    <w:rsid w:val="004F6574"/>
    <w:rsid w:val="004F7D79"/>
    <w:rsid w:val="00500AE0"/>
    <w:rsid w:val="00502408"/>
    <w:rsid w:val="0050539B"/>
    <w:rsid w:val="0050585D"/>
    <w:rsid w:val="00512034"/>
    <w:rsid w:val="00513FF9"/>
    <w:rsid w:val="005143E7"/>
    <w:rsid w:val="00514A22"/>
    <w:rsid w:val="005268B4"/>
    <w:rsid w:val="00530828"/>
    <w:rsid w:val="005363B4"/>
    <w:rsid w:val="00542E40"/>
    <w:rsid w:val="00552196"/>
    <w:rsid w:val="00553056"/>
    <w:rsid w:val="005569A1"/>
    <w:rsid w:val="005625D3"/>
    <w:rsid w:val="00566355"/>
    <w:rsid w:val="005679A2"/>
    <w:rsid w:val="00570888"/>
    <w:rsid w:val="0057147F"/>
    <w:rsid w:val="00575D3F"/>
    <w:rsid w:val="005806C1"/>
    <w:rsid w:val="005811DF"/>
    <w:rsid w:val="00591935"/>
    <w:rsid w:val="00594541"/>
    <w:rsid w:val="005A4A3D"/>
    <w:rsid w:val="005A55FC"/>
    <w:rsid w:val="005B2C2A"/>
    <w:rsid w:val="005B372B"/>
    <w:rsid w:val="005B61ED"/>
    <w:rsid w:val="005B637A"/>
    <w:rsid w:val="005B6402"/>
    <w:rsid w:val="005B7B6F"/>
    <w:rsid w:val="005C3830"/>
    <w:rsid w:val="005C3E6D"/>
    <w:rsid w:val="005C420F"/>
    <w:rsid w:val="005C4C25"/>
    <w:rsid w:val="005C7FFE"/>
    <w:rsid w:val="005D090C"/>
    <w:rsid w:val="005D1201"/>
    <w:rsid w:val="005D6619"/>
    <w:rsid w:val="005D67CE"/>
    <w:rsid w:val="005E3068"/>
    <w:rsid w:val="005E4E45"/>
    <w:rsid w:val="005F1840"/>
    <w:rsid w:val="005F3FF2"/>
    <w:rsid w:val="005F755B"/>
    <w:rsid w:val="005F777C"/>
    <w:rsid w:val="00605BD4"/>
    <w:rsid w:val="006076E2"/>
    <w:rsid w:val="00613183"/>
    <w:rsid w:val="00615918"/>
    <w:rsid w:val="006173BE"/>
    <w:rsid w:val="00617D33"/>
    <w:rsid w:val="0062233C"/>
    <w:rsid w:val="00626149"/>
    <w:rsid w:val="00633BEC"/>
    <w:rsid w:val="00634F90"/>
    <w:rsid w:val="00635040"/>
    <w:rsid w:val="00635072"/>
    <w:rsid w:val="00640A50"/>
    <w:rsid w:val="006434DA"/>
    <w:rsid w:val="0064581F"/>
    <w:rsid w:val="006469C4"/>
    <w:rsid w:val="00652668"/>
    <w:rsid w:val="0065316B"/>
    <w:rsid w:val="00654539"/>
    <w:rsid w:val="00660A5E"/>
    <w:rsid w:val="006611DB"/>
    <w:rsid w:val="006662AF"/>
    <w:rsid w:val="00667918"/>
    <w:rsid w:val="00673EE1"/>
    <w:rsid w:val="0067472A"/>
    <w:rsid w:val="0067535F"/>
    <w:rsid w:val="00681EE4"/>
    <w:rsid w:val="00690401"/>
    <w:rsid w:val="00690FA2"/>
    <w:rsid w:val="006937B3"/>
    <w:rsid w:val="006A11F1"/>
    <w:rsid w:val="006A17A6"/>
    <w:rsid w:val="006A3E23"/>
    <w:rsid w:val="006A4621"/>
    <w:rsid w:val="006A525D"/>
    <w:rsid w:val="006A7988"/>
    <w:rsid w:val="006A7B67"/>
    <w:rsid w:val="006B02FA"/>
    <w:rsid w:val="006B24CD"/>
    <w:rsid w:val="006B3B4F"/>
    <w:rsid w:val="006B6A3C"/>
    <w:rsid w:val="006C431F"/>
    <w:rsid w:val="006C618C"/>
    <w:rsid w:val="006D0197"/>
    <w:rsid w:val="006D05E1"/>
    <w:rsid w:val="006D0E16"/>
    <w:rsid w:val="006D1186"/>
    <w:rsid w:val="006D3468"/>
    <w:rsid w:val="006D34C6"/>
    <w:rsid w:val="006D428F"/>
    <w:rsid w:val="006D6E79"/>
    <w:rsid w:val="006E0343"/>
    <w:rsid w:val="006E30F3"/>
    <w:rsid w:val="006E3CBB"/>
    <w:rsid w:val="006E4002"/>
    <w:rsid w:val="006E5836"/>
    <w:rsid w:val="006E6AE3"/>
    <w:rsid w:val="006E75FC"/>
    <w:rsid w:val="006F062F"/>
    <w:rsid w:val="006F0B99"/>
    <w:rsid w:val="006F1D2D"/>
    <w:rsid w:val="006F2F4E"/>
    <w:rsid w:val="006F5322"/>
    <w:rsid w:val="006F67FA"/>
    <w:rsid w:val="006F680D"/>
    <w:rsid w:val="00700A5E"/>
    <w:rsid w:val="00700AB5"/>
    <w:rsid w:val="00702F7F"/>
    <w:rsid w:val="00703FAF"/>
    <w:rsid w:val="00716C7E"/>
    <w:rsid w:val="007235EE"/>
    <w:rsid w:val="007316E4"/>
    <w:rsid w:val="00732517"/>
    <w:rsid w:val="00733C4F"/>
    <w:rsid w:val="00733F3F"/>
    <w:rsid w:val="007401AA"/>
    <w:rsid w:val="007405BF"/>
    <w:rsid w:val="00747672"/>
    <w:rsid w:val="007500D6"/>
    <w:rsid w:val="00762471"/>
    <w:rsid w:val="00762F03"/>
    <w:rsid w:val="007660C2"/>
    <w:rsid w:val="007664F2"/>
    <w:rsid w:val="00766633"/>
    <w:rsid w:val="00770BDD"/>
    <w:rsid w:val="00775057"/>
    <w:rsid w:val="00775D01"/>
    <w:rsid w:val="00776AC3"/>
    <w:rsid w:val="00782E38"/>
    <w:rsid w:val="00784C93"/>
    <w:rsid w:val="00794331"/>
    <w:rsid w:val="00794D60"/>
    <w:rsid w:val="007956D1"/>
    <w:rsid w:val="007974C4"/>
    <w:rsid w:val="007A0D96"/>
    <w:rsid w:val="007A6D96"/>
    <w:rsid w:val="007A7C35"/>
    <w:rsid w:val="007B0141"/>
    <w:rsid w:val="007B3B1D"/>
    <w:rsid w:val="007B6D92"/>
    <w:rsid w:val="007B7A2A"/>
    <w:rsid w:val="007C119A"/>
    <w:rsid w:val="007C2E6E"/>
    <w:rsid w:val="007C2FF3"/>
    <w:rsid w:val="007C375D"/>
    <w:rsid w:val="007C6D80"/>
    <w:rsid w:val="007D0069"/>
    <w:rsid w:val="007D15B6"/>
    <w:rsid w:val="007D1AA3"/>
    <w:rsid w:val="007E0234"/>
    <w:rsid w:val="007E2BAE"/>
    <w:rsid w:val="007E6323"/>
    <w:rsid w:val="007F07A8"/>
    <w:rsid w:val="007F7F00"/>
    <w:rsid w:val="00801AB0"/>
    <w:rsid w:val="008032F9"/>
    <w:rsid w:val="008046DB"/>
    <w:rsid w:val="0080627E"/>
    <w:rsid w:val="008108B7"/>
    <w:rsid w:val="00815A46"/>
    <w:rsid w:val="00822792"/>
    <w:rsid w:val="00824803"/>
    <w:rsid w:val="00824F36"/>
    <w:rsid w:val="00825844"/>
    <w:rsid w:val="008264BB"/>
    <w:rsid w:val="0082667D"/>
    <w:rsid w:val="0083244E"/>
    <w:rsid w:val="0083381D"/>
    <w:rsid w:val="0083789D"/>
    <w:rsid w:val="00841071"/>
    <w:rsid w:val="00843778"/>
    <w:rsid w:val="0085044F"/>
    <w:rsid w:val="00852019"/>
    <w:rsid w:val="00853D32"/>
    <w:rsid w:val="00860D4D"/>
    <w:rsid w:val="00861049"/>
    <w:rsid w:val="00864EDD"/>
    <w:rsid w:val="0086555A"/>
    <w:rsid w:val="00867D3C"/>
    <w:rsid w:val="00872E01"/>
    <w:rsid w:val="00873896"/>
    <w:rsid w:val="008753AF"/>
    <w:rsid w:val="00876D35"/>
    <w:rsid w:val="008776E6"/>
    <w:rsid w:val="008804D6"/>
    <w:rsid w:val="00881512"/>
    <w:rsid w:val="00881537"/>
    <w:rsid w:val="00881623"/>
    <w:rsid w:val="00884AB1"/>
    <w:rsid w:val="00885D09"/>
    <w:rsid w:val="0089155D"/>
    <w:rsid w:val="008949CF"/>
    <w:rsid w:val="00894E7E"/>
    <w:rsid w:val="00895E42"/>
    <w:rsid w:val="008970D5"/>
    <w:rsid w:val="0089716F"/>
    <w:rsid w:val="008973F4"/>
    <w:rsid w:val="008A2B5A"/>
    <w:rsid w:val="008A2CB0"/>
    <w:rsid w:val="008A50E6"/>
    <w:rsid w:val="008A5B21"/>
    <w:rsid w:val="008A6595"/>
    <w:rsid w:val="008B3E21"/>
    <w:rsid w:val="008B5474"/>
    <w:rsid w:val="008C02F8"/>
    <w:rsid w:val="008C4925"/>
    <w:rsid w:val="008C49F3"/>
    <w:rsid w:val="008D20AF"/>
    <w:rsid w:val="008D7439"/>
    <w:rsid w:val="008E2DB6"/>
    <w:rsid w:val="008E7A29"/>
    <w:rsid w:val="008F01EE"/>
    <w:rsid w:val="008F0AC4"/>
    <w:rsid w:val="008F1282"/>
    <w:rsid w:val="008F1B74"/>
    <w:rsid w:val="008F6400"/>
    <w:rsid w:val="00901D5E"/>
    <w:rsid w:val="009129CC"/>
    <w:rsid w:val="00914A5B"/>
    <w:rsid w:val="00914BDB"/>
    <w:rsid w:val="00914C27"/>
    <w:rsid w:val="009222BE"/>
    <w:rsid w:val="0092237C"/>
    <w:rsid w:val="00923CFE"/>
    <w:rsid w:val="009265F1"/>
    <w:rsid w:val="00934097"/>
    <w:rsid w:val="00937C7D"/>
    <w:rsid w:val="009404AE"/>
    <w:rsid w:val="00940738"/>
    <w:rsid w:val="00943B17"/>
    <w:rsid w:val="00943C5F"/>
    <w:rsid w:val="0095261D"/>
    <w:rsid w:val="0095276F"/>
    <w:rsid w:val="00953379"/>
    <w:rsid w:val="00953768"/>
    <w:rsid w:val="00953BFA"/>
    <w:rsid w:val="0095744D"/>
    <w:rsid w:val="00960097"/>
    <w:rsid w:val="0096095E"/>
    <w:rsid w:val="009641E9"/>
    <w:rsid w:val="00964785"/>
    <w:rsid w:val="009664D2"/>
    <w:rsid w:val="00967C97"/>
    <w:rsid w:val="00970E9E"/>
    <w:rsid w:val="00971CF0"/>
    <w:rsid w:val="0097235E"/>
    <w:rsid w:val="00973C64"/>
    <w:rsid w:val="00973E87"/>
    <w:rsid w:val="00977021"/>
    <w:rsid w:val="0098070F"/>
    <w:rsid w:val="00981DB6"/>
    <w:rsid w:val="00985758"/>
    <w:rsid w:val="00986622"/>
    <w:rsid w:val="00991DF9"/>
    <w:rsid w:val="00991ECE"/>
    <w:rsid w:val="009920E5"/>
    <w:rsid w:val="0099364A"/>
    <w:rsid w:val="00993D11"/>
    <w:rsid w:val="00994A44"/>
    <w:rsid w:val="009968C4"/>
    <w:rsid w:val="009A05A2"/>
    <w:rsid w:val="009A07E7"/>
    <w:rsid w:val="009A103D"/>
    <w:rsid w:val="009A341E"/>
    <w:rsid w:val="009A45FD"/>
    <w:rsid w:val="009A6440"/>
    <w:rsid w:val="009B4CBF"/>
    <w:rsid w:val="009B777A"/>
    <w:rsid w:val="009C07B5"/>
    <w:rsid w:val="009C179D"/>
    <w:rsid w:val="009C1863"/>
    <w:rsid w:val="009C42DB"/>
    <w:rsid w:val="009C435F"/>
    <w:rsid w:val="009C48EC"/>
    <w:rsid w:val="009C7E77"/>
    <w:rsid w:val="009D11B9"/>
    <w:rsid w:val="009D5896"/>
    <w:rsid w:val="009D6C59"/>
    <w:rsid w:val="009E25B5"/>
    <w:rsid w:val="009F16C5"/>
    <w:rsid w:val="009F56BA"/>
    <w:rsid w:val="009F7A8F"/>
    <w:rsid w:val="00A01CB2"/>
    <w:rsid w:val="00A02E8B"/>
    <w:rsid w:val="00A02FA3"/>
    <w:rsid w:val="00A04DAE"/>
    <w:rsid w:val="00A05435"/>
    <w:rsid w:val="00A06796"/>
    <w:rsid w:val="00A12C4A"/>
    <w:rsid w:val="00A14EC0"/>
    <w:rsid w:val="00A164D7"/>
    <w:rsid w:val="00A16A94"/>
    <w:rsid w:val="00A20468"/>
    <w:rsid w:val="00A204D6"/>
    <w:rsid w:val="00A21339"/>
    <w:rsid w:val="00A223FE"/>
    <w:rsid w:val="00A229AD"/>
    <w:rsid w:val="00A25E43"/>
    <w:rsid w:val="00A3130B"/>
    <w:rsid w:val="00A34B90"/>
    <w:rsid w:val="00A34D4F"/>
    <w:rsid w:val="00A401D8"/>
    <w:rsid w:val="00A42A49"/>
    <w:rsid w:val="00A42D2C"/>
    <w:rsid w:val="00A43060"/>
    <w:rsid w:val="00A53C84"/>
    <w:rsid w:val="00A55A75"/>
    <w:rsid w:val="00A613C5"/>
    <w:rsid w:val="00A63DD7"/>
    <w:rsid w:val="00A73660"/>
    <w:rsid w:val="00A76EE9"/>
    <w:rsid w:val="00A829C0"/>
    <w:rsid w:val="00A833F7"/>
    <w:rsid w:val="00A87F66"/>
    <w:rsid w:val="00A91A40"/>
    <w:rsid w:val="00A95782"/>
    <w:rsid w:val="00A95DD9"/>
    <w:rsid w:val="00A9664D"/>
    <w:rsid w:val="00A97A2A"/>
    <w:rsid w:val="00AA0FCF"/>
    <w:rsid w:val="00AA6255"/>
    <w:rsid w:val="00AB09D2"/>
    <w:rsid w:val="00AB27C1"/>
    <w:rsid w:val="00AB3446"/>
    <w:rsid w:val="00AB4806"/>
    <w:rsid w:val="00AB671C"/>
    <w:rsid w:val="00AC1477"/>
    <w:rsid w:val="00AC4D4C"/>
    <w:rsid w:val="00AC51C7"/>
    <w:rsid w:val="00AC579C"/>
    <w:rsid w:val="00AC7031"/>
    <w:rsid w:val="00AC7773"/>
    <w:rsid w:val="00AD3F67"/>
    <w:rsid w:val="00AD443D"/>
    <w:rsid w:val="00AD4EF3"/>
    <w:rsid w:val="00AD6431"/>
    <w:rsid w:val="00AE0841"/>
    <w:rsid w:val="00AF4B7D"/>
    <w:rsid w:val="00B04935"/>
    <w:rsid w:val="00B068E7"/>
    <w:rsid w:val="00B06EF2"/>
    <w:rsid w:val="00B06EF3"/>
    <w:rsid w:val="00B07874"/>
    <w:rsid w:val="00B129CF"/>
    <w:rsid w:val="00B13334"/>
    <w:rsid w:val="00B14082"/>
    <w:rsid w:val="00B14A40"/>
    <w:rsid w:val="00B15C34"/>
    <w:rsid w:val="00B16E9A"/>
    <w:rsid w:val="00B20652"/>
    <w:rsid w:val="00B241FF"/>
    <w:rsid w:val="00B275BC"/>
    <w:rsid w:val="00B322E7"/>
    <w:rsid w:val="00B32C9A"/>
    <w:rsid w:val="00B34324"/>
    <w:rsid w:val="00B357A9"/>
    <w:rsid w:val="00B35B21"/>
    <w:rsid w:val="00B449D0"/>
    <w:rsid w:val="00B4652E"/>
    <w:rsid w:val="00B53EAF"/>
    <w:rsid w:val="00B6024E"/>
    <w:rsid w:val="00B611AC"/>
    <w:rsid w:val="00B61BE7"/>
    <w:rsid w:val="00B6282C"/>
    <w:rsid w:val="00B63224"/>
    <w:rsid w:val="00B63A34"/>
    <w:rsid w:val="00B64DB0"/>
    <w:rsid w:val="00B66048"/>
    <w:rsid w:val="00B67DCB"/>
    <w:rsid w:val="00B753E0"/>
    <w:rsid w:val="00B75572"/>
    <w:rsid w:val="00B75A25"/>
    <w:rsid w:val="00B77A19"/>
    <w:rsid w:val="00B81F7E"/>
    <w:rsid w:val="00B83A39"/>
    <w:rsid w:val="00B94527"/>
    <w:rsid w:val="00B9508A"/>
    <w:rsid w:val="00BA18EE"/>
    <w:rsid w:val="00BA1FF0"/>
    <w:rsid w:val="00BA5255"/>
    <w:rsid w:val="00BA6477"/>
    <w:rsid w:val="00BB469B"/>
    <w:rsid w:val="00BC1DE1"/>
    <w:rsid w:val="00BC488D"/>
    <w:rsid w:val="00BC61CD"/>
    <w:rsid w:val="00BC7EB1"/>
    <w:rsid w:val="00BD03F3"/>
    <w:rsid w:val="00BD196C"/>
    <w:rsid w:val="00BD1DF0"/>
    <w:rsid w:val="00BE3173"/>
    <w:rsid w:val="00BE37CC"/>
    <w:rsid w:val="00BE6040"/>
    <w:rsid w:val="00BE685B"/>
    <w:rsid w:val="00BE6B0B"/>
    <w:rsid w:val="00BF150B"/>
    <w:rsid w:val="00BF46CD"/>
    <w:rsid w:val="00BF4E2A"/>
    <w:rsid w:val="00BF6FC6"/>
    <w:rsid w:val="00BF7915"/>
    <w:rsid w:val="00C00310"/>
    <w:rsid w:val="00C01A42"/>
    <w:rsid w:val="00C0262A"/>
    <w:rsid w:val="00C04351"/>
    <w:rsid w:val="00C1321B"/>
    <w:rsid w:val="00C1355C"/>
    <w:rsid w:val="00C14760"/>
    <w:rsid w:val="00C14AC4"/>
    <w:rsid w:val="00C15680"/>
    <w:rsid w:val="00C15B8C"/>
    <w:rsid w:val="00C166C5"/>
    <w:rsid w:val="00C2246A"/>
    <w:rsid w:val="00C24105"/>
    <w:rsid w:val="00C24FB0"/>
    <w:rsid w:val="00C25602"/>
    <w:rsid w:val="00C31004"/>
    <w:rsid w:val="00C3375E"/>
    <w:rsid w:val="00C33E28"/>
    <w:rsid w:val="00C343CE"/>
    <w:rsid w:val="00C360C1"/>
    <w:rsid w:val="00C414CE"/>
    <w:rsid w:val="00C41846"/>
    <w:rsid w:val="00C43613"/>
    <w:rsid w:val="00C436A4"/>
    <w:rsid w:val="00C52D73"/>
    <w:rsid w:val="00C54522"/>
    <w:rsid w:val="00C56491"/>
    <w:rsid w:val="00C57C5D"/>
    <w:rsid w:val="00C617FA"/>
    <w:rsid w:val="00C663E8"/>
    <w:rsid w:val="00C676D1"/>
    <w:rsid w:val="00C678B6"/>
    <w:rsid w:val="00C701D4"/>
    <w:rsid w:val="00C76615"/>
    <w:rsid w:val="00C80A44"/>
    <w:rsid w:val="00C81AF6"/>
    <w:rsid w:val="00C837FB"/>
    <w:rsid w:val="00C86879"/>
    <w:rsid w:val="00C8757A"/>
    <w:rsid w:val="00C875D5"/>
    <w:rsid w:val="00C92223"/>
    <w:rsid w:val="00C93507"/>
    <w:rsid w:val="00C950DD"/>
    <w:rsid w:val="00C95981"/>
    <w:rsid w:val="00C9622F"/>
    <w:rsid w:val="00C972A9"/>
    <w:rsid w:val="00CA1828"/>
    <w:rsid w:val="00CA775C"/>
    <w:rsid w:val="00CA7A8A"/>
    <w:rsid w:val="00CB39DB"/>
    <w:rsid w:val="00CB42AB"/>
    <w:rsid w:val="00CB46A2"/>
    <w:rsid w:val="00CB7FC4"/>
    <w:rsid w:val="00CC21B7"/>
    <w:rsid w:val="00CC4FF7"/>
    <w:rsid w:val="00CC6924"/>
    <w:rsid w:val="00CC6E1F"/>
    <w:rsid w:val="00CC78E9"/>
    <w:rsid w:val="00CD1729"/>
    <w:rsid w:val="00CD2800"/>
    <w:rsid w:val="00CD5CC7"/>
    <w:rsid w:val="00CE005C"/>
    <w:rsid w:val="00CF2ED6"/>
    <w:rsid w:val="00CF40E5"/>
    <w:rsid w:val="00CF4C44"/>
    <w:rsid w:val="00CF508D"/>
    <w:rsid w:val="00CF6217"/>
    <w:rsid w:val="00D02CB2"/>
    <w:rsid w:val="00D067C7"/>
    <w:rsid w:val="00D06B27"/>
    <w:rsid w:val="00D07C55"/>
    <w:rsid w:val="00D12004"/>
    <w:rsid w:val="00D12E21"/>
    <w:rsid w:val="00D22F84"/>
    <w:rsid w:val="00D237BF"/>
    <w:rsid w:val="00D30359"/>
    <w:rsid w:val="00D3035F"/>
    <w:rsid w:val="00D350A6"/>
    <w:rsid w:val="00D3613A"/>
    <w:rsid w:val="00D41338"/>
    <w:rsid w:val="00D418F1"/>
    <w:rsid w:val="00D434C8"/>
    <w:rsid w:val="00D43AEA"/>
    <w:rsid w:val="00D45587"/>
    <w:rsid w:val="00D45EBF"/>
    <w:rsid w:val="00D47164"/>
    <w:rsid w:val="00D513BB"/>
    <w:rsid w:val="00D52130"/>
    <w:rsid w:val="00D528C9"/>
    <w:rsid w:val="00D57966"/>
    <w:rsid w:val="00D57A21"/>
    <w:rsid w:val="00D60BDB"/>
    <w:rsid w:val="00D60C35"/>
    <w:rsid w:val="00D618AA"/>
    <w:rsid w:val="00D67716"/>
    <w:rsid w:val="00D70058"/>
    <w:rsid w:val="00D70F12"/>
    <w:rsid w:val="00D73F6B"/>
    <w:rsid w:val="00D74B00"/>
    <w:rsid w:val="00D7533E"/>
    <w:rsid w:val="00D75D1C"/>
    <w:rsid w:val="00D817FD"/>
    <w:rsid w:val="00D84CD3"/>
    <w:rsid w:val="00D84D1B"/>
    <w:rsid w:val="00D90618"/>
    <w:rsid w:val="00D92A0B"/>
    <w:rsid w:val="00D92BAF"/>
    <w:rsid w:val="00D9462C"/>
    <w:rsid w:val="00D96BB8"/>
    <w:rsid w:val="00DA008C"/>
    <w:rsid w:val="00DA6A31"/>
    <w:rsid w:val="00DB5EBF"/>
    <w:rsid w:val="00DC1A64"/>
    <w:rsid w:val="00DC2DFF"/>
    <w:rsid w:val="00DC60BC"/>
    <w:rsid w:val="00DD0337"/>
    <w:rsid w:val="00DD069A"/>
    <w:rsid w:val="00DD2197"/>
    <w:rsid w:val="00DE09A9"/>
    <w:rsid w:val="00DE27CB"/>
    <w:rsid w:val="00DF7784"/>
    <w:rsid w:val="00E00799"/>
    <w:rsid w:val="00E0147C"/>
    <w:rsid w:val="00E05531"/>
    <w:rsid w:val="00E07332"/>
    <w:rsid w:val="00E07F7C"/>
    <w:rsid w:val="00E14183"/>
    <w:rsid w:val="00E16331"/>
    <w:rsid w:val="00E173D2"/>
    <w:rsid w:val="00E17613"/>
    <w:rsid w:val="00E2071D"/>
    <w:rsid w:val="00E21C7B"/>
    <w:rsid w:val="00E26E73"/>
    <w:rsid w:val="00E3262B"/>
    <w:rsid w:val="00E36133"/>
    <w:rsid w:val="00E40461"/>
    <w:rsid w:val="00E43AB0"/>
    <w:rsid w:val="00E47451"/>
    <w:rsid w:val="00E51DDE"/>
    <w:rsid w:val="00E52269"/>
    <w:rsid w:val="00E5287F"/>
    <w:rsid w:val="00E5345E"/>
    <w:rsid w:val="00E56898"/>
    <w:rsid w:val="00E65868"/>
    <w:rsid w:val="00E66E6E"/>
    <w:rsid w:val="00E7198D"/>
    <w:rsid w:val="00E76A17"/>
    <w:rsid w:val="00E828C1"/>
    <w:rsid w:val="00E86421"/>
    <w:rsid w:val="00E91C8B"/>
    <w:rsid w:val="00E91F25"/>
    <w:rsid w:val="00E9430B"/>
    <w:rsid w:val="00E95834"/>
    <w:rsid w:val="00E95896"/>
    <w:rsid w:val="00E9752E"/>
    <w:rsid w:val="00EA004B"/>
    <w:rsid w:val="00EA1C45"/>
    <w:rsid w:val="00EA1FA5"/>
    <w:rsid w:val="00EB1920"/>
    <w:rsid w:val="00EB2261"/>
    <w:rsid w:val="00EB2789"/>
    <w:rsid w:val="00EC27CE"/>
    <w:rsid w:val="00EC66F0"/>
    <w:rsid w:val="00ED175C"/>
    <w:rsid w:val="00ED5F03"/>
    <w:rsid w:val="00EE5538"/>
    <w:rsid w:val="00EF3630"/>
    <w:rsid w:val="00EF52B1"/>
    <w:rsid w:val="00EF66D6"/>
    <w:rsid w:val="00EF7866"/>
    <w:rsid w:val="00F016F7"/>
    <w:rsid w:val="00F05033"/>
    <w:rsid w:val="00F10144"/>
    <w:rsid w:val="00F10469"/>
    <w:rsid w:val="00F10DAE"/>
    <w:rsid w:val="00F11162"/>
    <w:rsid w:val="00F11F9C"/>
    <w:rsid w:val="00F143D5"/>
    <w:rsid w:val="00F15462"/>
    <w:rsid w:val="00F1598B"/>
    <w:rsid w:val="00F2031A"/>
    <w:rsid w:val="00F25145"/>
    <w:rsid w:val="00F26903"/>
    <w:rsid w:val="00F270AD"/>
    <w:rsid w:val="00F30419"/>
    <w:rsid w:val="00F33913"/>
    <w:rsid w:val="00F37B24"/>
    <w:rsid w:val="00F45716"/>
    <w:rsid w:val="00F46593"/>
    <w:rsid w:val="00F5442D"/>
    <w:rsid w:val="00F62710"/>
    <w:rsid w:val="00F63B25"/>
    <w:rsid w:val="00F71398"/>
    <w:rsid w:val="00F728F0"/>
    <w:rsid w:val="00F8019B"/>
    <w:rsid w:val="00F82837"/>
    <w:rsid w:val="00F82EC2"/>
    <w:rsid w:val="00F90A7C"/>
    <w:rsid w:val="00F946D4"/>
    <w:rsid w:val="00F970E5"/>
    <w:rsid w:val="00FA2403"/>
    <w:rsid w:val="00FA353B"/>
    <w:rsid w:val="00FA3DE9"/>
    <w:rsid w:val="00FA6EB2"/>
    <w:rsid w:val="00FB2183"/>
    <w:rsid w:val="00FB3048"/>
    <w:rsid w:val="00FB3483"/>
    <w:rsid w:val="00FB42C3"/>
    <w:rsid w:val="00FB4A3E"/>
    <w:rsid w:val="00FB4D15"/>
    <w:rsid w:val="00FB7F42"/>
    <w:rsid w:val="00FC102D"/>
    <w:rsid w:val="00FC62C7"/>
    <w:rsid w:val="00FD2A71"/>
    <w:rsid w:val="00FE0FFF"/>
    <w:rsid w:val="00FE4DE9"/>
    <w:rsid w:val="00FE6F60"/>
    <w:rsid w:val="00FF1237"/>
    <w:rsid w:val="00FF3BDB"/>
    <w:rsid w:val="00FF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49751D-9BA0-495D-AEA7-5883170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2C"/>
    <w:pPr>
      <w:spacing w:after="0" w:line="276" w:lineRule="auto"/>
      <w:ind w:left="1440"/>
    </w:pPr>
  </w:style>
  <w:style w:type="paragraph" w:styleId="Heading1">
    <w:name w:val="heading 1"/>
    <w:basedOn w:val="Normal"/>
    <w:next w:val="Normal"/>
    <w:link w:val="Heading1Char"/>
    <w:uiPriority w:val="9"/>
    <w:qFormat/>
    <w:rsid w:val="00167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7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6282C"/>
    <w:pPr>
      <w:keepNext/>
      <w:tabs>
        <w:tab w:val="left" w:pos="-720"/>
      </w:tabs>
      <w:suppressAutoHyphens/>
      <w:spacing w:line="240" w:lineRule="auto"/>
      <w:ind w:hanging="1440"/>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1673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82C"/>
    <w:rPr>
      <w:rFonts w:ascii="Times New Roman" w:eastAsia="Times New Roman" w:hAnsi="Times New Roman" w:cs="Times New Roman"/>
      <w:b/>
      <w:szCs w:val="20"/>
    </w:rPr>
  </w:style>
  <w:style w:type="paragraph" w:styleId="BodyTextIndent">
    <w:name w:val="Body Text Indent"/>
    <w:basedOn w:val="Normal"/>
    <w:link w:val="BodyTextIndentChar"/>
    <w:uiPriority w:val="99"/>
    <w:unhideWhenUsed/>
    <w:rsid w:val="00B6282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6282C"/>
    <w:rPr>
      <w:rFonts w:ascii="Calibri" w:eastAsia="Calibri" w:hAnsi="Calibri" w:cs="Times New Roman"/>
    </w:rPr>
  </w:style>
  <w:style w:type="paragraph" w:styleId="NoSpacing">
    <w:name w:val="No Spacing"/>
    <w:uiPriority w:val="1"/>
    <w:qFormat/>
    <w:rsid w:val="00B6282C"/>
    <w:pPr>
      <w:spacing w:after="0" w:line="240" w:lineRule="auto"/>
      <w:ind w:left="1440"/>
    </w:pPr>
  </w:style>
  <w:style w:type="paragraph" w:styleId="Header">
    <w:name w:val="header"/>
    <w:basedOn w:val="Normal"/>
    <w:link w:val="HeaderChar"/>
    <w:uiPriority w:val="99"/>
    <w:unhideWhenUsed/>
    <w:rsid w:val="00B6282C"/>
    <w:pPr>
      <w:tabs>
        <w:tab w:val="center" w:pos="4680"/>
        <w:tab w:val="right" w:pos="9360"/>
      </w:tabs>
      <w:spacing w:line="240" w:lineRule="auto"/>
    </w:pPr>
  </w:style>
  <w:style w:type="character" w:customStyle="1" w:styleId="HeaderChar">
    <w:name w:val="Header Char"/>
    <w:basedOn w:val="DefaultParagraphFont"/>
    <w:link w:val="Header"/>
    <w:uiPriority w:val="99"/>
    <w:rsid w:val="00B6282C"/>
  </w:style>
  <w:style w:type="paragraph" w:styleId="Footer">
    <w:name w:val="footer"/>
    <w:basedOn w:val="Normal"/>
    <w:link w:val="FooterChar"/>
    <w:uiPriority w:val="99"/>
    <w:unhideWhenUsed/>
    <w:rsid w:val="00B6282C"/>
    <w:pPr>
      <w:tabs>
        <w:tab w:val="center" w:pos="4680"/>
        <w:tab w:val="right" w:pos="9360"/>
      </w:tabs>
      <w:spacing w:line="240" w:lineRule="auto"/>
    </w:pPr>
  </w:style>
  <w:style w:type="character" w:customStyle="1" w:styleId="FooterChar">
    <w:name w:val="Footer Char"/>
    <w:basedOn w:val="DefaultParagraphFont"/>
    <w:link w:val="Footer"/>
    <w:uiPriority w:val="99"/>
    <w:rsid w:val="00B6282C"/>
  </w:style>
  <w:style w:type="paragraph" w:styleId="ListParagraph">
    <w:name w:val="List Paragraph"/>
    <w:basedOn w:val="Normal"/>
    <w:uiPriority w:val="34"/>
    <w:qFormat/>
    <w:rsid w:val="003715E7"/>
    <w:pPr>
      <w:ind w:left="720"/>
      <w:contextualSpacing/>
    </w:pPr>
  </w:style>
  <w:style w:type="paragraph" w:styleId="BalloonText">
    <w:name w:val="Balloon Text"/>
    <w:basedOn w:val="Normal"/>
    <w:link w:val="BalloonTextChar"/>
    <w:uiPriority w:val="99"/>
    <w:semiHidden/>
    <w:unhideWhenUsed/>
    <w:rsid w:val="00253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5B"/>
    <w:rPr>
      <w:rFonts w:ascii="Segoe UI" w:hAnsi="Segoe UI" w:cs="Segoe UI"/>
      <w:sz w:val="18"/>
      <w:szCs w:val="18"/>
    </w:rPr>
  </w:style>
  <w:style w:type="paragraph" w:styleId="BodyText">
    <w:name w:val="Body Text"/>
    <w:basedOn w:val="Normal"/>
    <w:link w:val="BodyTextChar"/>
    <w:uiPriority w:val="99"/>
    <w:semiHidden/>
    <w:unhideWhenUsed/>
    <w:rsid w:val="00EF66D6"/>
    <w:pPr>
      <w:spacing w:after="120"/>
    </w:pPr>
  </w:style>
  <w:style w:type="character" w:customStyle="1" w:styleId="BodyTextChar">
    <w:name w:val="Body Text Char"/>
    <w:basedOn w:val="DefaultParagraphFont"/>
    <w:link w:val="BodyText"/>
    <w:uiPriority w:val="99"/>
    <w:semiHidden/>
    <w:rsid w:val="00EF66D6"/>
  </w:style>
  <w:style w:type="character" w:styleId="Strong">
    <w:name w:val="Strong"/>
    <w:basedOn w:val="DefaultParagraphFont"/>
    <w:uiPriority w:val="22"/>
    <w:qFormat/>
    <w:rsid w:val="00634F90"/>
    <w:rPr>
      <w:b/>
      <w:bCs/>
    </w:rPr>
  </w:style>
  <w:style w:type="paragraph" w:customStyle="1" w:styleId="Default">
    <w:name w:val="Default"/>
    <w:rsid w:val="00C00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7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6738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6738A"/>
    <w:rPr>
      <w:rFonts w:asciiTheme="majorHAnsi" w:eastAsiaTheme="majorEastAsia" w:hAnsiTheme="majorHAnsi" w:cstheme="majorBidi"/>
      <w:i/>
      <w:iCs/>
      <w:color w:val="2E74B5" w:themeColor="accent1" w:themeShade="BF"/>
    </w:rPr>
  </w:style>
  <w:style w:type="paragraph" w:styleId="Title">
    <w:name w:val="Title"/>
    <w:basedOn w:val="Normal"/>
    <w:link w:val="TitleChar"/>
    <w:uiPriority w:val="1"/>
    <w:qFormat/>
    <w:rsid w:val="009222BE"/>
    <w:pPr>
      <w:widowControl w:val="0"/>
      <w:autoSpaceDE w:val="0"/>
      <w:autoSpaceDN w:val="0"/>
      <w:spacing w:before="69" w:line="240" w:lineRule="auto"/>
      <w:ind w:left="108"/>
    </w:pPr>
    <w:rPr>
      <w:rFonts w:ascii="Times New Roman" w:eastAsia="Times New Roman" w:hAnsi="Times New Roman" w:cs="Times New Roman"/>
      <w:b/>
      <w:bCs/>
      <w:sz w:val="25"/>
      <w:szCs w:val="25"/>
    </w:rPr>
  </w:style>
  <w:style w:type="character" w:customStyle="1" w:styleId="TitleChar">
    <w:name w:val="Title Char"/>
    <w:basedOn w:val="DefaultParagraphFont"/>
    <w:link w:val="Title"/>
    <w:uiPriority w:val="1"/>
    <w:rsid w:val="009222BE"/>
    <w:rPr>
      <w:rFonts w:ascii="Times New Roman" w:eastAsia="Times New Roman" w:hAnsi="Times New Roman" w:cs="Times New Roman"/>
      <w:b/>
      <w:bCs/>
      <w:sz w:val="25"/>
      <w:szCs w:val="25"/>
    </w:rPr>
  </w:style>
  <w:style w:type="character" w:styleId="Hyperlink">
    <w:name w:val="Hyperlink"/>
    <w:basedOn w:val="DefaultParagraphFont"/>
    <w:uiPriority w:val="99"/>
    <w:unhideWhenUsed/>
    <w:rsid w:val="00C950DD"/>
    <w:rPr>
      <w:color w:val="0563C1" w:themeColor="hyperlink"/>
      <w:u w:val="single"/>
    </w:rPr>
  </w:style>
  <w:style w:type="table" w:styleId="TableGrid">
    <w:name w:val="Table Grid"/>
    <w:basedOn w:val="TableNormal"/>
    <w:uiPriority w:val="39"/>
    <w:rsid w:val="00BE68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C7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Subtitle">
    <w:name w:val="Subtitle"/>
    <w:basedOn w:val="Normal"/>
    <w:link w:val="SubtitleChar"/>
    <w:qFormat/>
    <w:rsid w:val="00613183"/>
    <w:pPr>
      <w:spacing w:line="240" w:lineRule="auto"/>
      <w:ind w:left="0"/>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61318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8697">
      <w:bodyDiv w:val="1"/>
      <w:marLeft w:val="0"/>
      <w:marRight w:val="0"/>
      <w:marTop w:val="0"/>
      <w:marBottom w:val="0"/>
      <w:divBdr>
        <w:top w:val="none" w:sz="0" w:space="0" w:color="auto"/>
        <w:left w:val="none" w:sz="0" w:space="0" w:color="auto"/>
        <w:bottom w:val="none" w:sz="0" w:space="0" w:color="auto"/>
        <w:right w:val="none" w:sz="0" w:space="0" w:color="auto"/>
      </w:divBdr>
    </w:div>
    <w:div w:id="355546549">
      <w:bodyDiv w:val="1"/>
      <w:marLeft w:val="0"/>
      <w:marRight w:val="0"/>
      <w:marTop w:val="0"/>
      <w:marBottom w:val="0"/>
      <w:divBdr>
        <w:top w:val="none" w:sz="0" w:space="0" w:color="auto"/>
        <w:left w:val="none" w:sz="0" w:space="0" w:color="auto"/>
        <w:bottom w:val="none" w:sz="0" w:space="0" w:color="auto"/>
        <w:right w:val="none" w:sz="0" w:space="0" w:color="auto"/>
      </w:divBdr>
      <w:divsChild>
        <w:div w:id="1957322051">
          <w:marLeft w:val="0"/>
          <w:marRight w:val="0"/>
          <w:marTop w:val="0"/>
          <w:marBottom w:val="120"/>
          <w:divBdr>
            <w:top w:val="none" w:sz="0" w:space="0" w:color="auto"/>
            <w:left w:val="none" w:sz="0" w:space="0" w:color="auto"/>
            <w:bottom w:val="none" w:sz="0" w:space="0" w:color="auto"/>
            <w:right w:val="none" w:sz="0" w:space="0" w:color="auto"/>
          </w:divBdr>
        </w:div>
        <w:div w:id="422997037">
          <w:marLeft w:val="0"/>
          <w:marRight w:val="0"/>
          <w:marTop w:val="0"/>
          <w:marBottom w:val="120"/>
          <w:divBdr>
            <w:top w:val="none" w:sz="0" w:space="0" w:color="auto"/>
            <w:left w:val="none" w:sz="0" w:space="0" w:color="auto"/>
            <w:bottom w:val="none" w:sz="0" w:space="0" w:color="auto"/>
            <w:right w:val="none" w:sz="0" w:space="0" w:color="auto"/>
          </w:divBdr>
        </w:div>
        <w:div w:id="1387221535">
          <w:marLeft w:val="0"/>
          <w:marRight w:val="0"/>
          <w:marTop w:val="0"/>
          <w:marBottom w:val="120"/>
          <w:divBdr>
            <w:top w:val="none" w:sz="0" w:space="0" w:color="auto"/>
            <w:left w:val="none" w:sz="0" w:space="0" w:color="auto"/>
            <w:bottom w:val="none" w:sz="0" w:space="0" w:color="auto"/>
            <w:right w:val="none" w:sz="0" w:space="0" w:color="auto"/>
          </w:divBdr>
        </w:div>
        <w:div w:id="74598157">
          <w:marLeft w:val="0"/>
          <w:marRight w:val="0"/>
          <w:marTop w:val="0"/>
          <w:marBottom w:val="120"/>
          <w:divBdr>
            <w:top w:val="none" w:sz="0" w:space="0" w:color="auto"/>
            <w:left w:val="none" w:sz="0" w:space="0" w:color="auto"/>
            <w:bottom w:val="none" w:sz="0" w:space="0" w:color="auto"/>
            <w:right w:val="none" w:sz="0" w:space="0" w:color="auto"/>
          </w:divBdr>
        </w:div>
        <w:div w:id="1904364197">
          <w:marLeft w:val="0"/>
          <w:marRight w:val="0"/>
          <w:marTop w:val="0"/>
          <w:marBottom w:val="120"/>
          <w:divBdr>
            <w:top w:val="none" w:sz="0" w:space="0" w:color="auto"/>
            <w:left w:val="none" w:sz="0" w:space="0" w:color="auto"/>
            <w:bottom w:val="none" w:sz="0" w:space="0" w:color="auto"/>
            <w:right w:val="none" w:sz="0" w:space="0" w:color="auto"/>
          </w:divBdr>
        </w:div>
        <w:div w:id="157502506">
          <w:marLeft w:val="0"/>
          <w:marRight w:val="0"/>
          <w:marTop w:val="0"/>
          <w:marBottom w:val="120"/>
          <w:divBdr>
            <w:top w:val="none" w:sz="0" w:space="0" w:color="auto"/>
            <w:left w:val="none" w:sz="0" w:space="0" w:color="auto"/>
            <w:bottom w:val="none" w:sz="0" w:space="0" w:color="auto"/>
            <w:right w:val="none" w:sz="0" w:space="0" w:color="auto"/>
          </w:divBdr>
        </w:div>
        <w:div w:id="156649457">
          <w:marLeft w:val="0"/>
          <w:marRight w:val="0"/>
          <w:marTop w:val="0"/>
          <w:marBottom w:val="120"/>
          <w:divBdr>
            <w:top w:val="none" w:sz="0" w:space="0" w:color="auto"/>
            <w:left w:val="none" w:sz="0" w:space="0" w:color="auto"/>
            <w:bottom w:val="none" w:sz="0" w:space="0" w:color="auto"/>
            <w:right w:val="none" w:sz="0" w:space="0" w:color="auto"/>
          </w:divBdr>
        </w:div>
        <w:div w:id="1078164035">
          <w:marLeft w:val="0"/>
          <w:marRight w:val="0"/>
          <w:marTop w:val="0"/>
          <w:marBottom w:val="120"/>
          <w:divBdr>
            <w:top w:val="none" w:sz="0" w:space="0" w:color="auto"/>
            <w:left w:val="none" w:sz="0" w:space="0" w:color="auto"/>
            <w:bottom w:val="none" w:sz="0" w:space="0" w:color="auto"/>
            <w:right w:val="none" w:sz="0" w:space="0" w:color="auto"/>
          </w:divBdr>
        </w:div>
        <w:div w:id="370150618">
          <w:marLeft w:val="0"/>
          <w:marRight w:val="0"/>
          <w:marTop w:val="0"/>
          <w:marBottom w:val="120"/>
          <w:divBdr>
            <w:top w:val="none" w:sz="0" w:space="0" w:color="auto"/>
            <w:left w:val="none" w:sz="0" w:space="0" w:color="auto"/>
            <w:bottom w:val="none" w:sz="0" w:space="0" w:color="auto"/>
            <w:right w:val="none" w:sz="0" w:space="0" w:color="auto"/>
          </w:divBdr>
        </w:div>
        <w:div w:id="865025217">
          <w:marLeft w:val="0"/>
          <w:marRight w:val="0"/>
          <w:marTop w:val="0"/>
          <w:marBottom w:val="120"/>
          <w:divBdr>
            <w:top w:val="none" w:sz="0" w:space="0" w:color="auto"/>
            <w:left w:val="none" w:sz="0" w:space="0" w:color="auto"/>
            <w:bottom w:val="none" w:sz="0" w:space="0" w:color="auto"/>
            <w:right w:val="none" w:sz="0" w:space="0" w:color="auto"/>
          </w:divBdr>
        </w:div>
        <w:div w:id="844590004">
          <w:marLeft w:val="0"/>
          <w:marRight w:val="0"/>
          <w:marTop w:val="0"/>
          <w:marBottom w:val="120"/>
          <w:divBdr>
            <w:top w:val="none" w:sz="0" w:space="0" w:color="auto"/>
            <w:left w:val="none" w:sz="0" w:space="0" w:color="auto"/>
            <w:bottom w:val="none" w:sz="0" w:space="0" w:color="auto"/>
            <w:right w:val="none" w:sz="0" w:space="0" w:color="auto"/>
          </w:divBdr>
        </w:div>
        <w:div w:id="1631936649">
          <w:marLeft w:val="0"/>
          <w:marRight w:val="0"/>
          <w:marTop w:val="0"/>
          <w:marBottom w:val="120"/>
          <w:divBdr>
            <w:top w:val="none" w:sz="0" w:space="0" w:color="auto"/>
            <w:left w:val="none" w:sz="0" w:space="0" w:color="auto"/>
            <w:bottom w:val="none" w:sz="0" w:space="0" w:color="auto"/>
            <w:right w:val="none" w:sz="0" w:space="0" w:color="auto"/>
          </w:divBdr>
        </w:div>
        <w:div w:id="1563246176">
          <w:marLeft w:val="0"/>
          <w:marRight w:val="0"/>
          <w:marTop w:val="0"/>
          <w:marBottom w:val="120"/>
          <w:divBdr>
            <w:top w:val="none" w:sz="0" w:space="0" w:color="auto"/>
            <w:left w:val="none" w:sz="0" w:space="0" w:color="auto"/>
            <w:bottom w:val="none" w:sz="0" w:space="0" w:color="auto"/>
            <w:right w:val="none" w:sz="0" w:space="0" w:color="auto"/>
          </w:divBdr>
        </w:div>
      </w:divsChild>
    </w:div>
    <w:div w:id="7471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pd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arpd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D4A6C3-8265-4230-89DE-AB620A682A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27DF-8455-4FF4-9607-47CAF81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4080</Words>
  <Characters>23261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Chancey</dc:creator>
  <cp:keywords/>
  <dc:description/>
  <cp:lastModifiedBy>Glenda Chancey</cp:lastModifiedBy>
  <cp:revision>2</cp:revision>
  <cp:lastPrinted>2022-11-29T16:26:00Z</cp:lastPrinted>
  <dcterms:created xsi:type="dcterms:W3CDTF">2023-05-10T13:36:00Z</dcterms:created>
  <dcterms:modified xsi:type="dcterms:W3CDTF">2023-05-10T13:36:00Z</dcterms:modified>
</cp:coreProperties>
</file>